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BC5" w:rsidRPr="00764BC5" w:rsidRDefault="00764BC5" w:rsidP="00764BC5">
      <w:pPr>
        <w:pStyle w:val="Header"/>
        <w:tabs>
          <w:tab w:val="center" w:pos="4680"/>
          <w:tab w:val="left" w:pos="7800"/>
          <w:tab w:val="right" w:pos="8280"/>
        </w:tabs>
        <w:jc w:val="center"/>
        <w:rPr>
          <w:rFonts w:ascii="Lucida Handwriting" w:hAnsi="Lucida Handwriting" w:cs="Lucida Handwriting"/>
          <w:color w:val="365F91"/>
          <w:sz w:val="32"/>
          <w:szCs w:val="48"/>
          <w:u w:color="31849B"/>
        </w:rPr>
      </w:pPr>
      <w:r w:rsidRPr="00764BC5">
        <w:rPr>
          <w:noProof/>
          <w:sz w:val="14"/>
          <w:lang w:eastAsia="en-GB"/>
        </w:rPr>
        <w:drawing>
          <wp:anchor distT="152400" distB="152400" distL="152400" distR="152400" simplePos="0" relativeHeight="251659264" behindDoc="1" locked="0" layoutInCell="1" allowOverlap="1" wp14:anchorId="17FFAB05" wp14:editId="46509883">
            <wp:simplePos x="0" y="0"/>
            <wp:positionH relativeFrom="page">
              <wp:posOffset>4467225</wp:posOffset>
            </wp:positionH>
            <wp:positionV relativeFrom="page">
              <wp:posOffset>344207</wp:posOffset>
            </wp:positionV>
            <wp:extent cx="948690" cy="850265"/>
            <wp:effectExtent l="0" t="0" r="3810" b="6985"/>
            <wp:wrapNone/>
            <wp:docPr id="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6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BC5">
        <w:rPr>
          <w:noProof/>
          <w:sz w:val="14"/>
          <w:lang w:eastAsia="en-GB"/>
        </w:rPr>
        <w:drawing>
          <wp:anchor distT="152400" distB="152400" distL="152400" distR="152400" simplePos="0" relativeHeight="251660288" behindDoc="1" locked="0" layoutInCell="1" allowOverlap="1" wp14:anchorId="074C95D3" wp14:editId="201C6C63">
            <wp:simplePos x="0" y="0"/>
            <wp:positionH relativeFrom="page">
              <wp:posOffset>800399</wp:posOffset>
            </wp:positionH>
            <wp:positionV relativeFrom="page">
              <wp:posOffset>360344</wp:posOffset>
            </wp:positionV>
            <wp:extent cx="640715" cy="719455"/>
            <wp:effectExtent l="0" t="0" r="6985"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071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BC5">
        <w:rPr>
          <w:rFonts w:ascii="Lucida Handwriting" w:hAnsi="Lucida Handwriting" w:cs="Lucida Handwriting"/>
          <w:color w:val="365F91"/>
          <w:sz w:val="32"/>
          <w:szCs w:val="48"/>
          <w:u w:color="31849B"/>
        </w:rPr>
        <w:t>Shaftesbury Abbey Primary</w:t>
      </w:r>
    </w:p>
    <w:p w:rsidR="00764BC5" w:rsidRPr="00764BC5" w:rsidRDefault="00764BC5" w:rsidP="00764BC5">
      <w:pPr>
        <w:pStyle w:val="Header"/>
        <w:tabs>
          <w:tab w:val="center" w:pos="4680"/>
          <w:tab w:val="left" w:pos="7800"/>
          <w:tab w:val="right" w:pos="8280"/>
        </w:tabs>
        <w:spacing w:line="360" w:lineRule="auto"/>
        <w:jc w:val="center"/>
        <w:rPr>
          <w:rFonts w:ascii="Lucida Handwriting" w:hAnsi="Lucida Handwriting" w:cs="Lucida Handwriting"/>
          <w:color w:val="365F91"/>
          <w:sz w:val="18"/>
          <w:szCs w:val="28"/>
          <w:u w:color="31849B"/>
        </w:rPr>
      </w:pPr>
      <w:r w:rsidRPr="00764BC5">
        <w:rPr>
          <w:rFonts w:ascii="Lucida Handwriting" w:hAnsi="Lucida Handwriting" w:cs="Lucida Handwriting"/>
          <w:color w:val="365F91"/>
          <w:sz w:val="18"/>
          <w:szCs w:val="28"/>
          <w:u w:color="31849B"/>
        </w:rPr>
        <w:t>Church of England Voluntary Aided School</w:t>
      </w:r>
    </w:p>
    <w:p w:rsidR="00764BC5" w:rsidRPr="00764BC5" w:rsidRDefault="00764BC5" w:rsidP="00764BC5">
      <w:pPr>
        <w:pStyle w:val="Header"/>
        <w:tabs>
          <w:tab w:val="right" w:pos="8280"/>
        </w:tabs>
        <w:jc w:val="center"/>
        <w:rPr>
          <w:rFonts w:ascii="Calibri" w:hAnsi="Calibri" w:cs="Calibri"/>
          <w:color w:val="365F91"/>
          <w:sz w:val="12"/>
          <w:szCs w:val="18"/>
          <w:u w:color="31849B"/>
        </w:rPr>
      </w:pPr>
      <w:r w:rsidRPr="00764BC5">
        <w:rPr>
          <w:rFonts w:ascii="Calibri" w:hAnsi="Calibri" w:cs="Calibri"/>
          <w:color w:val="365F91"/>
          <w:sz w:val="16"/>
          <w:u w:color="31849B"/>
        </w:rPr>
        <w:t xml:space="preserve">St James’ Street, Shaftesbury, Dorset. SP7 8HQ, </w:t>
      </w:r>
      <w:r w:rsidRPr="00764BC5">
        <w:rPr>
          <w:rFonts w:ascii="Calibri" w:hAnsi="Calibri" w:cs="Calibri"/>
          <w:color w:val="365F91"/>
          <w:sz w:val="12"/>
          <w:szCs w:val="18"/>
          <w:u w:color="31849B"/>
        </w:rPr>
        <w:t>Phone/Fax 01747 852620</w:t>
      </w:r>
    </w:p>
    <w:p w:rsidR="00764BC5" w:rsidRPr="00764BC5" w:rsidRDefault="00764BC5" w:rsidP="00764BC5">
      <w:pPr>
        <w:pStyle w:val="Header"/>
        <w:tabs>
          <w:tab w:val="right" w:pos="8280"/>
        </w:tabs>
        <w:spacing w:line="360" w:lineRule="auto"/>
        <w:jc w:val="center"/>
        <w:rPr>
          <w:rFonts w:ascii="Calibri" w:hAnsi="Calibri" w:cs="Calibri"/>
          <w:color w:val="365F91"/>
          <w:sz w:val="16"/>
          <w:u w:color="31849B"/>
        </w:rPr>
      </w:pPr>
      <w:r w:rsidRPr="00764BC5">
        <w:rPr>
          <w:rFonts w:ascii="Calibri" w:hAnsi="Calibri" w:cs="Calibri"/>
          <w:color w:val="365F91"/>
          <w:sz w:val="12"/>
          <w:szCs w:val="18"/>
          <w:u w:color="31849B"/>
        </w:rPr>
        <w:t xml:space="preserve">Email: </w:t>
      </w:r>
      <w:hyperlink r:id="rId8" w:history="1">
        <w:r w:rsidRPr="00764BC5">
          <w:rPr>
            <w:rStyle w:val="Hyperlink0"/>
            <w:rFonts w:ascii="Calibri" w:eastAsiaTheme="minorHAnsi" w:hAnsi="Calibri" w:cs="Calibri"/>
            <w:color w:val="365F91"/>
            <w:sz w:val="12"/>
          </w:rPr>
          <w:t>office@shaftesburyabbey.dorset.sch.uk</w:t>
        </w:r>
      </w:hyperlink>
      <w:r w:rsidRPr="00764BC5">
        <w:rPr>
          <w:rFonts w:ascii="Calibri" w:hAnsi="Calibri" w:cs="Calibri"/>
          <w:color w:val="365F91"/>
          <w:sz w:val="16"/>
          <w:u w:color="31849B"/>
        </w:rPr>
        <w:t xml:space="preserve">, </w:t>
      </w:r>
      <w:r w:rsidRPr="00764BC5">
        <w:rPr>
          <w:rFonts w:ascii="Calibri" w:hAnsi="Calibri" w:cs="Calibri"/>
          <w:color w:val="365F91"/>
          <w:sz w:val="12"/>
          <w:szCs w:val="18"/>
          <w:u w:color="31849B"/>
        </w:rPr>
        <w:t xml:space="preserve">Web: </w:t>
      </w:r>
      <w:hyperlink r:id="rId9" w:history="1">
        <w:r w:rsidRPr="00764BC5">
          <w:rPr>
            <w:rStyle w:val="Hyperlink0"/>
            <w:rFonts w:ascii="Calibri" w:eastAsiaTheme="minorHAnsi" w:hAnsi="Calibri" w:cs="Calibri"/>
            <w:color w:val="365F91"/>
            <w:sz w:val="12"/>
          </w:rPr>
          <w:t>www.shaftesburyabbey.dorset.sch.uk</w:t>
        </w:r>
      </w:hyperlink>
    </w:p>
    <w:p w:rsidR="00764BC5" w:rsidRPr="00764BC5" w:rsidRDefault="00764BC5" w:rsidP="00764BC5">
      <w:pPr>
        <w:pStyle w:val="Header"/>
        <w:tabs>
          <w:tab w:val="right" w:pos="8280"/>
        </w:tabs>
        <w:jc w:val="center"/>
        <w:rPr>
          <w:rFonts w:ascii="Calibri" w:hAnsi="Calibri" w:cs="Calibri"/>
          <w:b/>
          <w:bCs/>
          <w:color w:val="365F91"/>
          <w:sz w:val="16"/>
        </w:rPr>
      </w:pPr>
      <w:proofErr w:type="spellStart"/>
      <w:r w:rsidRPr="00764BC5">
        <w:rPr>
          <w:rFonts w:ascii="Calibri" w:hAnsi="Calibri" w:cs="Calibri"/>
          <w:b/>
          <w:bCs/>
          <w:color w:val="365F91"/>
          <w:sz w:val="12"/>
          <w:szCs w:val="18"/>
          <w:u w:color="31849B"/>
        </w:rPr>
        <w:t>Headteacher</w:t>
      </w:r>
      <w:proofErr w:type="spellEnd"/>
      <w:r w:rsidRPr="00764BC5">
        <w:rPr>
          <w:rFonts w:ascii="Calibri" w:hAnsi="Calibri" w:cs="Calibri"/>
          <w:b/>
          <w:bCs/>
          <w:color w:val="365F91"/>
          <w:sz w:val="12"/>
          <w:szCs w:val="18"/>
          <w:u w:color="31849B"/>
        </w:rPr>
        <w:t xml:space="preserve"> </w:t>
      </w:r>
      <w:proofErr w:type="spellStart"/>
      <w:r w:rsidRPr="00764BC5">
        <w:rPr>
          <w:rFonts w:ascii="Calibri" w:hAnsi="Calibri" w:cs="Calibri"/>
          <w:b/>
          <w:bCs/>
          <w:color w:val="365F91"/>
          <w:sz w:val="12"/>
          <w:szCs w:val="18"/>
          <w:u w:color="31849B"/>
        </w:rPr>
        <w:t>Mr.</w:t>
      </w:r>
      <w:proofErr w:type="spellEnd"/>
      <w:r w:rsidRPr="00764BC5">
        <w:rPr>
          <w:rFonts w:ascii="Calibri" w:hAnsi="Calibri" w:cs="Calibri"/>
          <w:b/>
          <w:bCs/>
          <w:color w:val="365F91"/>
          <w:sz w:val="12"/>
          <w:szCs w:val="18"/>
          <w:u w:color="31849B"/>
        </w:rPr>
        <w:t xml:space="preserve"> P. Meacham, BSc(Hons), PGCE, NPQH</w:t>
      </w:r>
    </w:p>
    <w:p w:rsidR="001F48BE" w:rsidRDefault="00F01C62" w:rsidP="001F48BE">
      <w:pPr>
        <w:jc w:val="right"/>
        <w:rPr>
          <w:rFonts w:cstheme="minorHAnsi"/>
          <w:sz w:val="24"/>
        </w:rPr>
      </w:pPr>
      <w:r w:rsidRPr="00F01C62">
        <w:rPr>
          <w:rFonts w:cstheme="minorHAnsi"/>
          <w:sz w:val="24"/>
        </w:rPr>
        <w:t>September 2016</w:t>
      </w:r>
    </w:p>
    <w:p w:rsidR="00764BC5" w:rsidRPr="001F48BE" w:rsidRDefault="00764BC5" w:rsidP="00764BC5">
      <w:pPr>
        <w:jc w:val="center"/>
        <w:rPr>
          <w:rFonts w:ascii="Lucida Handwriting" w:hAnsi="Lucida Handwriting"/>
          <w:sz w:val="32"/>
        </w:rPr>
      </w:pPr>
      <w:r w:rsidRPr="001F48BE">
        <w:rPr>
          <w:rFonts w:ascii="Lucida Handwriting" w:hAnsi="Lucida Handwriting"/>
          <w:sz w:val="32"/>
        </w:rPr>
        <w:t>Introducing your Child’s Reading Record</w:t>
      </w:r>
    </w:p>
    <w:p w:rsidR="00764BC5" w:rsidRPr="00A74AE0" w:rsidRDefault="00764BC5" w:rsidP="00764BC5">
      <w:pPr>
        <w:rPr>
          <w:rFonts w:cstheme="minorHAnsi"/>
          <w:sz w:val="24"/>
        </w:rPr>
      </w:pPr>
      <w:r w:rsidRPr="00A74AE0">
        <w:rPr>
          <w:rFonts w:cstheme="minorHAnsi"/>
          <w:sz w:val="24"/>
        </w:rPr>
        <w:t xml:space="preserve">Reading is a fundamental skill that ensures children have a firm basis for learning across the curriculum and throughout life.  At the Abbey Primary School, we want children at the </w:t>
      </w:r>
      <w:r>
        <w:rPr>
          <w:rFonts w:cstheme="minorHAnsi"/>
          <w:sz w:val="24"/>
        </w:rPr>
        <w:t>beginning</w:t>
      </w:r>
      <w:r w:rsidRPr="00A74AE0">
        <w:rPr>
          <w:rFonts w:cstheme="minorHAnsi"/>
          <w:sz w:val="24"/>
        </w:rPr>
        <w:t xml:space="preserve"> of school to develop a love for </w:t>
      </w:r>
      <w:r>
        <w:rPr>
          <w:rFonts w:cstheme="minorHAnsi"/>
          <w:sz w:val="24"/>
        </w:rPr>
        <w:t>and interest in books in addition to the skills and strategies for reading.</w:t>
      </w:r>
    </w:p>
    <w:p w:rsidR="00764BC5" w:rsidRPr="00A74AE0" w:rsidRDefault="00764BC5" w:rsidP="00764BC5">
      <w:pPr>
        <w:rPr>
          <w:rFonts w:cstheme="minorHAnsi"/>
          <w:sz w:val="24"/>
        </w:rPr>
      </w:pPr>
      <w:r>
        <w:rPr>
          <w:rFonts w:cstheme="minorHAnsi"/>
          <w:sz w:val="24"/>
        </w:rPr>
        <w:t>Each week your</w:t>
      </w:r>
      <w:r w:rsidRPr="00A74AE0">
        <w:rPr>
          <w:rFonts w:cstheme="minorHAnsi"/>
          <w:sz w:val="24"/>
        </w:rPr>
        <w:t xml:space="preserve"> child will select a book to borrow </w:t>
      </w:r>
      <w:r>
        <w:rPr>
          <w:rFonts w:cstheme="minorHAnsi"/>
          <w:sz w:val="24"/>
        </w:rPr>
        <w:t xml:space="preserve">from our class library.  </w:t>
      </w:r>
      <w:r w:rsidRPr="00A74AE0">
        <w:rPr>
          <w:rFonts w:cstheme="minorHAnsi"/>
          <w:sz w:val="24"/>
        </w:rPr>
        <w:t xml:space="preserve">This is </w:t>
      </w:r>
      <w:r w:rsidRPr="00A74AE0">
        <w:rPr>
          <w:rFonts w:cstheme="minorHAnsi"/>
          <w:b/>
          <w:sz w:val="24"/>
        </w:rPr>
        <w:t>not</w:t>
      </w:r>
      <w:r w:rsidRPr="00A74AE0">
        <w:rPr>
          <w:rFonts w:cstheme="minorHAnsi"/>
          <w:sz w:val="24"/>
        </w:rPr>
        <w:t xml:space="preserve"> intended to be a “reading book”, but instead an opportunity to spend time with an adult at home sharing a wide variety of books, listening to and talking about them.  At the Abbey Primary School, we believe this will help you and your child develop a routine which will become the basis for their </w:t>
      </w:r>
      <w:r>
        <w:rPr>
          <w:rFonts w:cstheme="minorHAnsi"/>
          <w:sz w:val="24"/>
        </w:rPr>
        <w:t xml:space="preserve">progress in </w:t>
      </w:r>
      <w:r w:rsidRPr="00A74AE0">
        <w:rPr>
          <w:rFonts w:cstheme="minorHAnsi"/>
          <w:sz w:val="24"/>
        </w:rPr>
        <w:t>reading once they start bringing a reading book home.</w:t>
      </w:r>
      <w:r>
        <w:rPr>
          <w:rFonts w:cstheme="minorHAnsi"/>
          <w:sz w:val="24"/>
        </w:rPr>
        <w:t xml:space="preserve">  We would like to learn about your child’s interests, and the ideas they have from the books you share with them, so we would ask you to make a short comment in this reading record book for us.  We will also comment when we share books individually or as part of a small group.</w:t>
      </w:r>
    </w:p>
    <w:p w:rsidR="00764BC5" w:rsidRDefault="00764BC5" w:rsidP="00764BC5">
      <w:pPr>
        <w:rPr>
          <w:rFonts w:cstheme="minorHAnsi"/>
          <w:sz w:val="24"/>
        </w:rPr>
      </w:pPr>
      <w:r w:rsidRPr="00A74AE0">
        <w:rPr>
          <w:rFonts w:cstheme="minorHAnsi"/>
          <w:sz w:val="24"/>
        </w:rPr>
        <w:t xml:space="preserve">Please see </w:t>
      </w:r>
      <w:r>
        <w:rPr>
          <w:rFonts w:cstheme="minorHAnsi"/>
          <w:sz w:val="24"/>
        </w:rPr>
        <w:t xml:space="preserve">the attached </w:t>
      </w:r>
      <w:r w:rsidRPr="00A74AE0">
        <w:rPr>
          <w:rFonts w:cstheme="minorHAnsi"/>
          <w:sz w:val="24"/>
        </w:rPr>
        <w:t xml:space="preserve">guidance taken from </w:t>
      </w:r>
      <w:proofErr w:type="spellStart"/>
      <w:r w:rsidRPr="00A74AE0">
        <w:rPr>
          <w:rFonts w:cstheme="minorHAnsi"/>
          <w:sz w:val="24"/>
        </w:rPr>
        <w:t>BookTrust’</w:t>
      </w:r>
      <w:r>
        <w:rPr>
          <w:rFonts w:cstheme="minorHAnsi"/>
          <w:sz w:val="24"/>
        </w:rPr>
        <w:t>s</w:t>
      </w:r>
      <w:proofErr w:type="spellEnd"/>
      <w:r>
        <w:rPr>
          <w:rFonts w:cstheme="minorHAnsi"/>
          <w:sz w:val="24"/>
        </w:rPr>
        <w:t xml:space="preserve"> website and please do come and talk to us if you have any questions.</w:t>
      </w:r>
    </w:p>
    <w:p w:rsidR="00764BC5" w:rsidRDefault="00557FA4" w:rsidP="00764BC5">
      <w:pPr>
        <w:spacing w:after="0" w:line="240" w:lineRule="auto"/>
        <w:rPr>
          <w:rFonts w:cstheme="minorHAnsi"/>
          <w:sz w:val="24"/>
        </w:rPr>
      </w:pPr>
      <w:r>
        <w:rPr>
          <w:rFonts w:cstheme="minorHAnsi"/>
          <w:sz w:val="24"/>
        </w:rPr>
        <w:t>Mrs Sanderson and Miss Dymock</w:t>
      </w:r>
      <w:bookmarkStart w:id="0" w:name="_GoBack"/>
      <w:bookmarkEnd w:id="0"/>
    </w:p>
    <w:p w:rsidR="00764BC5" w:rsidRDefault="00764BC5" w:rsidP="00764BC5">
      <w:pPr>
        <w:spacing w:after="0" w:line="240" w:lineRule="auto"/>
        <w:rPr>
          <w:rFonts w:cstheme="minorHAnsi"/>
          <w:sz w:val="24"/>
        </w:rPr>
      </w:pPr>
      <w:r>
        <w:rPr>
          <w:rFonts w:cstheme="minorHAnsi"/>
          <w:sz w:val="24"/>
        </w:rPr>
        <w:t>Reception Class Teachers</w:t>
      </w:r>
    </w:p>
    <w:p w:rsidR="00764BC5" w:rsidRDefault="00764BC5" w:rsidP="00764BC5">
      <w:pPr>
        <w:spacing w:after="0" w:line="240" w:lineRule="auto"/>
        <w:rPr>
          <w:rFonts w:cstheme="minorHAnsi"/>
          <w:sz w:val="24"/>
        </w:rPr>
      </w:pPr>
    </w:p>
    <w:p w:rsidR="00764BC5" w:rsidRDefault="00764BC5" w:rsidP="00764BC5">
      <w:pPr>
        <w:spacing w:after="0"/>
        <w:jc w:val="center"/>
        <w:rPr>
          <w:rFonts w:cstheme="minorHAnsi"/>
          <w:b/>
          <w:sz w:val="28"/>
        </w:rPr>
      </w:pPr>
      <w:r w:rsidRPr="00A74AE0">
        <w:rPr>
          <w:rFonts w:cstheme="minorHAnsi"/>
          <w:b/>
          <w:sz w:val="28"/>
        </w:rPr>
        <w:t>How to read with your child</w:t>
      </w:r>
    </w:p>
    <w:p w:rsidR="00764BC5" w:rsidRPr="00A74AE0" w:rsidRDefault="00764BC5" w:rsidP="00764BC5">
      <w:pPr>
        <w:spacing w:after="0"/>
        <w:jc w:val="center"/>
        <w:rPr>
          <w:rFonts w:cstheme="minorHAnsi"/>
          <w:b/>
          <w:sz w:val="28"/>
        </w:rPr>
      </w:pPr>
    </w:p>
    <w:p w:rsidR="00764BC5" w:rsidRPr="00F01C62" w:rsidRDefault="00764BC5" w:rsidP="00764BC5">
      <w:pPr>
        <w:rPr>
          <w:rFonts w:cstheme="minorHAnsi"/>
          <w:i/>
          <w:sz w:val="28"/>
        </w:rPr>
      </w:pPr>
      <w:r w:rsidRPr="00F01C62">
        <w:rPr>
          <w:rFonts w:cstheme="minorHAnsi"/>
          <w:i/>
          <w:sz w:val="28"/>
        </w:rPr>
        <w:t>Research proves that children who enjoy reading do better at school in all subjects.</w:t>
      </w:r>
    </w:p>
    <w:p w:rsidR="00764BC5" w:rsidRDefault="00764BC5" w:rsidP="00764BC5">
      <w:pPr>
        <w:rPr>
          <w:rFonts w:cstheme="minorHAnsi"/>
          <w:sz w:val="24"/>
        </w:rPr>
      </w:pPr>
      <w:r w:rsidRPr="00A74AE0">
        <w:rPr>
          <w:rFonts w:cstheme="minorHAnsi"/>
          <w:sz w:val="24"/>
        </w:rPr>
        <w:t>Reading together increases literacy skills and does so much more - it helps to build a strong and loving relationship between you. And it's never too early to start reading with your child.</w:t>
      </w:r>
    </w:p>
    <w:p w:rsidR="00764BC5" w:rsidRPr="001F48BE" w:rsidRDefault="00764BC5" w:rsidP="00764BC5">
      <w:pPr>
        <w:rPr>
          <w:rFonts w:cstheme="minorHAnsi"/>
          <w:i/>
          <w:sz w:val="24"/>
        </w:rPr>
      </w:pPr>
      <w:r w:rsidRPr="001F48BE">
        <w:rPr>
          <w:rFonts w:cstheme="minorHAnsi"/>
          <w:b/>
          <w:sz w:val="24"/>
        </w:rPr>
        <w:t>Set aside some time.</w:t>
      </w:r>
      <w:r>
        <w:rPr>
          <w:rFonts w:cstheme="minorHAnsi"/>
          <w:sz w:val="24"/>
        </w:rPr>
        <w:t xml:space="preserve"> </w:t>
      </w:r>
      <w:r w:rsidRPr="001F48BE">
        <w:rPr>
          <w:rFonts w:cstheme="minorHAnsi"/>
          <w:i/>
          <w:sz w:val="24"/>
        </w:rPr>
        <w:t>Find somewhere quiet without any distractions - turn off the TV/radio/computer.</w:t>
      </w:r>
    </w:p>
    <w:p w:rsidR="00764BC5" w:rsidRPr="001F48BE" w:rsidRDefault="00764BC5" w:rsidP="00764BC5">
      <w:pPr>
        <w:rPr>
          <w:rFonts w:cstheme="minorHAnsi"/>
          <w:i/>
          <w:sz w:val="24"/>
        </w:rPr>
      </w:pPr>
      <w:r w:rsidRPr="001F48BE">
        <w:rPr>
          <w:rFonts w:cstheme="minorHAnsi"/>
          <w:b/>
          <w:sz w:val="24"/>
        </w:rPr>
        <w:t>Ask your child to choose a book.</w:t>
      </w:r>
      <w:r>
        <w:rPr>
          <w:rFonts w:cstheme="minorHAnsi"/>
          <w:sz w:val="24"/>
        </w:rPr>
        <w:t xml:space="preserve">  </w:t>
      </w:r>
      <w:r w:rsidRPr="001F48BE">
        <w:rPr>
          <w:rFonts w:cstheme="minorHAnsi"/>
          <w:i/>
          <w:sz w:val="24"/>
        </w:rPr>
        <w:t>Sharing books they have chosen shows you care what they think and that their opinion matters. This means they are more likely to engage with the book.</w:t>
      </w:r>
    </w:p>
    <w:p w:rsidR="00764BC5" w:rsidRPr="001F48BE" w:rsidRDefault="00764BC5" w:rsidP="00764BC5">
      <w:pPr>
        <w:rPr>
          <w:rFonts w:cstheme="minorHAnsi"/>
          <w:i/>
          <w:sz w:val="24"/>
        </w:rPr>
      </w:pPr>
      <w:r w:rsidRPr="001F48BE">
        <w:rPr>
          <w:rFonts w:cstheme="minorHAnsi"/>
          <w:b/>
          <w:sz w:val="24"/>
        </w:rPr>
        <w:t>Sit close together.</w:t>
      </w:r>
      <w:r>
        <w:rPr>
          <w:rFonts w:cstheme="minorHAnsi"/>
          <w:sz w:val="24"/>
        </w:rPr>
        <w:t xml:space="preserve">  </w:t>
      </w:r>
      <w:r w:rsidRPr="001F48BE">
        <w:rPr>
          <w:rFonts w:cstheme="minorHAnsi"/>
          <w:i/>
          <w:sz w:val="24"/>
        </w:rPr>
        <w:t>Encourage your child to hold the book themselves and/or turn the pages.</w:t>
      </w:r>
    </w:p>
    <w:p w:rsidR="00764BC5" w:rsidRPr="00A74AE0" w:rsidRDefault="00764BC5" w:rsidP="00764BC5">
      <w:pPr>
        <w:rPr>
          <w:rFonts w:cstheme="minorHAnsi"/>
          <w:sz w:val="24"/>
        </w:rPr>
      </w:pPr>
      <w:r w:rsidRPr="001F48BE">
        <w:rPr>
          <w:rFonts w:cstheme="minorHAnsi"/>
          <w:b/>
          <w:sz w:val="24"/>
        </w:rPr>
        <w:t>Point to the pictures.</w:t>
      </w:r>
      <w:r>
        <w:rPr>
          <w:rFonts w:cstheme="minorHAnsi"/>
          <w:sz w:val="24"/>
        </w:rPr>
        <w:t xml:space="preserve">  </w:t>
      </w:r>
      <w:r w:rsidRPr="001F48BE">
        <w:rPr>
          <w:rFonts w:cstheme="minorHAnsi"/>
          <w:i/>
          <w:sz w:val="24"/>
        </w:rPr>
        <w:t>If there are illustrations, relate them to something your child knows. Ask them to describe the characters or situation or what will happen next. Encourage them to tell you the story by looking at the pictures.</w:t>
      </w:r>
    </w:p>
    <w:p w:rsidR="00764BC5" w:rsidRPr="004E1804" w:rsidRDefault="00764BC5" w:rsidP="00764BC5">
      <w:pPr>
        <w:rPr>
          <w:rFonts w:cstheme="minorHAnsi"/>
          <w:i/>
          <w:sz w:val="24"/>
        </w:rPr>
      </w:pPr>
      <w:r w:rsidRPr="001F48BE">
        <w:rPr>
          <w:rFonts w:cstheme="minorHAnsi"/>
          <w:b/>
          <w:sz w:val="24"/>
        </w:rPr>
        <w:t>Encourage your child to talk about the book</w:t>
      </w:r>
      <w:r>
        <w:rPr>
          <w:rFonts w:cstheme="minorHAnsi"/>
          <w:b/>
          <w:sz w:val="24"/>
        </w:rPr>
        <w:t xml:space="preserve">.  </w:t>
      </w:r>
      <w:r w:rsidRPr="004E1804">
        <w:rPr>
          <w:rFonts w:cstheme="minorHAnsi"/>
          <w:i/>
          <w:sz w:val="24"/>
        </w:rPr>
        <w:t>Talking about the characters and their dilemmas helps children understand relationships and is an excellent way for you to get to know each other or discuss difficult issues. Give your child plenty of time to respond. Ask them what will happen next, how a character might be feeling, or how the book makes them feel.</w:t>
      </w:r>
    </w:p>
    <w:p w:rsidR="00764BC5" w:rsidRPr="00A74AE0" w:rsidRDefault="00764BC5" w:rsidP="00764BC5">
      <w:pPr>
        <w:rPr>
          <w:rFonts w:ascii="Lucida Handwriting" w:hAnsi="Lucida Handwriting"/>
          <w:sz w:val="44"/>
        </w:rPr>
      </w:pPr>
      <w:r w:rsidRPr="00A74AE0">
        <w:rPr>
          <w:rFonts w:cstheme="minorHAnsi"/>
          <w:sz w:val="24"/>
        </w:rPr>
        <w:t> </w:t>
      </w:r>
      <w:r w:rsidRPr="001F48BE">
        <w:rPr>
          <w:rFonts w:cstheme="minorHAnsi"/>
          <w:b/>
          <w:i/>
          <w:sz w:val="24"/>
        </w:rPr>
        <w:t>And lastly, above all - make it fun!</w:t>
      </w:r>
    </w:p>
    <w:p w:rsidR="00764BC5" w:rsidRPr="00764BC5" w:rsidRDefault="00764BC5" w:rsidP="00764BC5">
      <w:pPr>
        <w:spacing w:after="0" w:line="240" w:lineRule="auto"/>
        <w:rPr>
          <w:rFonts w:cstheme="minorHAnsi"/>
          <w:i/>
          <w:sz w:val="18"/>
        </w:rPr>
      </w:pPr>
      <w:r w:rsidRPr="00F01C62">
        <w:rPr>
          <w:rFonts w:cstheme="minorHAnsi"/>
          <w:i/>
          <w:sz w:val="18"/>
        </w:rPr>
        <w:t>From: http://www.booktrust.org.uk/books/view/25659</w:t>
      </w:r>
    </w:p>
    <w:sectPr w:rsidR="00764BC5" w:rsidRPr="00764BC5" w:rsidSect="00764BC5">
      <w:footerReference w:type="default" r:id="rId10"/>
      <w:pgSz w:w="16838" w:h="11906" w:orient="landscape"/>
      <w:pgMar w:top="567" w:right="1440" w:bottom="1274"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82" w:rsidRDefault="00293382" w:rsidP="00EA09C0">
      <w:pPr>
        <w:spacing w:after="0" w:line="240" w:lineRule="auto"/>
      </w:pPr>
      <w:r>
        <w:separator/>
      </w:r>
    </w:p>
  </w:endnote>
  <w:endnote w:type="continuationSeparator" w:id="0">
    <w:p w:rsidR="00293382" w:rsidRDefault="00293382" w:rsidP="00EA0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9C0" w:rsidRDefault="00EA09C0" w:rsidP="00EA09C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82" w:rsidRDefault="00293382" w:rsidP="00EA09C0">
      <w:pPr>
        <w:spacing w:after="0" w:line="240" w:lineRule="auto"/>
      </w:pPr>
      <w:r>
        <w:separator/>
      </w:r>
    </w:p>
  </w:footnote>
  <w:footnote w:type="continuationSeparator" w:id="0">
    <w:p w:rsidR="00293382" w:rsidRDefault="00293382" w:rsidP="00EA0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C0"/>
    <w:rsid w:val="001F48BE"/>
    <w:rsid w:val="00293382"/>
    <w:rsid w:val="004E1804"/>
    <w:rsid w:val="00557FA4"/>
    <w:rsid w:val="006B3EFF"/>
    <w:rsid w:val="00764BC5"/>
    <w:rsid w:val="00780E4D"/>
    <w:rsid w:val="00811641"/>
    <w:rsid w:val="00A74AE0"/>
    <w:rsid w:val="00EA09C0"/>
    <w:rsid w:val="00F01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44D835-9471-4E9F-A445-398CDB98D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9C0"/>
  </w:style>
  <w:style w:type="paragraph" w:styleId="Footer">
    <w:name w:val="footer"/>
    <w:basedOn w:val="Normal"/>
    <w:link w:val="FooterChar"/>
    <w:uiPriority w:val="99"/>
    <w:unhideWhenUsed/>
    <w:rsid w:val="00EA0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9C0"/>
  </w:style>
  <w:style w:type="character" w:customStyle="1" w:styleId="Hyperlink0">
    <w:name w:val="Hyperlink.0"/>
    <w:basedOn w:val="DefaultParagraphFont"/>
    <w:uiPriority w:val="99"/>
    <w:rsid w:val="00EA09C0"/>
    <w:rPr>
      <w:rFonts w:ascii="Comic Sans MS" w:eastAsia="Times New Roman" w:hAnsi="Comic Sans MS" w:cs="Comic Sans MS"/>
      <w:color w:val="31849B"/>
      <w:sz w:val="18"/>
      <w:szCs w:val="18"/>
      <w:u w:val="single" w:color="31849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5628">
      <w:bodyDiv w:val="1"/>
      <w:marLeft w:val="0"/>
      <w:marRight w:val="0"/>
      <w:marTop w:val="0"/>
      <w:marBottom w:val="0"/>
      <w:divBdr>
        <w:top w:val="none" w:sz="0" w:space="0" w:color="auto"/>
        <w:left w:val="none" w:sz="0" w:space="0" w:color="auto"/>
        <w:bottom w:val="none" w:sz="0" w:space="0" w:color="auto"/>
        <w:right w:val="none" w:sz="0" w:space="0" w:color="auto"/>
      </w:divBdr>
      <w:divsChild>
        <w:div w:id="1305617991">
          <w:marLeft w:val="0"/>
          <w:marRight w:val="0"/>
          <w:marTop w:val="0"/>
          <w:marBottom w:val="0"/>
          <w:divBdr>
            <w:top w:val="none" w:sz="0" w:space="0" w:color="auto"/>
            <w:left w:val="none" w:sz="0" w:space="0" w:color="auto"/>
            <w:bottom w:val="none" w:sz="0" w:space="0" w:color="auto"/>
            <w:right w:val="none" w:sz="0" w:space="0" w:color="auto"/>
          </w:divBdr>
          <w:divsChild>
            <w:div w:id="1675185229">
              <w:marLeft w:val="0"/>
              <w:marRight w:val="0"/>
              <w:marTop w:val="0"/>
              <w:marBottom w:val="0"/>
              <w:divBdr>
                <w:top w:val="none" w:sz="0" w:space="0" w:color="auto"/>
                <w:left w:val="none" w:sz="0" w:space="0" w:color="auto"/>
                <w:bottom w:val="none" w:sz="0" w:space="0" w:color="auto"/>
                <w:right w:val="none" w:sz="0" w:space="0" w:color="auto"/>
              </w:divBdr>
              <w:divsChild>
                <w:div w:id="1098793451">
                  <w:marLeft w:val="0"/>
                  <w:marRight w:val="0"/>
                  <w:marTop w:val="0"/>
                  <w:marBottom w:val="0"/>
                  <w:divBdr>
                    <w:top w:val="none" w:sz="0" w:space="0" w:color="auto"/>
                    <w:left w:val="none" w:sz="0" w:space="0" w:color="auto"/>
                    <w:bottom w:val="none" w:sz="0" w:space="0" w:color="auto"/>
                    <w:right w:val="none" w:sz="0" w:space="0" w:color="auto"/>
                  </w:divBdr>
                  <w:divsChild>
                    <w:div w:id="831216034">
                      <w:marLeft w:val="0"/>
                      <w:marRight w:val="0"/>
                      <w:marTop w:val="0"/>
                      <w:marBottom w:val="0"/>
                      <w:divBdr>
                        <w:top w:val="none" w:sz="0" w:space="0" w:color="auto"/>
                        <w:left w:val="none" w:sz="0" w:space="0" w:color="auto"/>
                        <w:bottom w:val="none" w:sz="0" w:space="0" w:color="auto"/>
                        <w:right w:val="none" w:sz="0" w:space="0" w:color="auto"/>
                      </w:divBdr>
                      <w:divsChild>
                        <w:div w:id="1799684361">
                          <w:marLeft w:val="0"/>
                          <w:marRight w:val="0"/>
                          <w:marTop w:val="0"/>
                          <w:marBottom w:val="0"/>
                          <w:divBdr>
                            <w:top w:val="none" w:sz="0" w:space="0" w:color="auto"/>
                            <w:left w:val="none" w:sz="0" w:space="0" w:color="auto"/>
                            <w:bottom w:val="none" w:sz="0" w:space="0" w:color="auto"/>
                            <w:right w:val="none" w:sz="0" w:space="0" w:color="auto"/>
                          </w:divBdr>
                          <w:divsChild>
                            <w:div w:id="12202467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haftesburyabbey.dorset.sch.uk"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haftesburyabbey.dorse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dc:creator>
  <cp:keywords/>
  <dc:description/>
  <cp:lastModifiedBy>kbrockway</cp:lastModifiedBy>
  <cp:revision>2</cp:revision>
  <dcterms:created xsi:type="dcterms:W3CDTF">2021-07-09T12:14:00Z</dcterms:created>
  <dcterms:modified xsi:type="dcterms:W3CDTF">2021-07-09T12:14:00Z</dcterms:modified>
</cp:coreProperties>
</file>