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4173E" w14:textId="77777777" w:rsidR="005D6D31" w:rsidRDefault="005D6D31">
      <w:pPr>
        <w:rPr>
          <w:b/>
          <w:sz w:val="32"/>
          <w:szCs w:val="32"/>
        </w:rPr>
      </w:pPr>
    </w:p>
    <w:p w14:paraId="389493B8" w14:textId="2B57FD22" w:rsidR="005D6D31" w:rsidRDefault="005D6D31">
      <w:pPr>
        <w:rPr>
          <w:b/>
          <w:sz w:val="32"/>
          <w:szCs w:val="32"/>
        </w:rPr>
      </w:pPr>
    </w:p>
    <w:p w14:paraId="6996BA5F" w14:textId="5D94CA8F" w:rsidR="005D6D31" w:rsidRDefault="005D6D31">
      <w:pPr>
        <w:rPr>
          <w:b/>
          <w:sz w:val="32"/>
          <w:szCs w:val="32"/>
        </w:rPr>
      </w:pPr>
      <w:r>
        <w:rPr>
          <w:noProof/>
          <w:lang w:eastAsia="en-GB"/>
        </w:rPr>
        <w:drawing>
          <wp:anchor distT="0" distB="0" distL="114300" distR="114300" simplePos="0" relativeHeight="251659264" behindDoc="1" locked="0" layoutInCell="1" allowOverlap="1" wp14:anchorId="554A6B39" wp14:editId="64931533">
            <wp:simplePos x="0" y="0"/>
            <wp:positionH relativeFrom="margin">
              <wp:posOffset>1733550</wp:posOffset>
            </wp:positionH>
            <wp:positionV relativeFrom="paragraph">
              <wp:posOffset>3810</wp:posOffset>
            </wp:positionV>
            <wp:extent cx="2463800" cy="1570355"/>
            <wp:effectExtent l="0" t="0" r="0" b="0"/>
            <wp:wrapTight wrapText="bothSides">
              <wp:wrapPolygon edited="0">
                <wp:start x="0" y="0"/>
                <wp:lineTo x="0" y="21224"/>
                <wp:lineTo x="21377" y="21224"/>
                <wp:lineTo x="213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n IT on logo MASTER CMYK stacked straplin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3800" cy="1570355"/>
                    </a:xfrm>
                    <a:prstGeom prst="rect">
                      <a:avLst/>
                    </a:prstGeom>
                  </pic:spPr>
                </pic:pic>
              </a:graphicData>
            </a:graphic>
            <wp14:sizeRelH relativeFrom="margin">
              <wp14:pctWidth>0</wp14:pctWidth>
            </wp14:sizeRelH>
            <wp14:sizeRelV relativeFrom="margin">
              <wp14:pctHeight>0</wp14:pctHeight>
            </wp14:sizeRelV>
          </wp:anchor>
        </w:drawing>
      </w:r>
    </w:p>
    <w:p w14:paraId="6F2FA73C" w14:textId="27D650F7" w:rsidR="005D6D31" w:rsidRDefault="005D6D31">
      <w:pPr>
        <w:rPr>
          <w:b/>
          <w:sz w:val="32"/>
          <w:szCs w:val="32"/>
        </w:rPr>
      </w:pPr>
    </w:p>
    <w:p w14:paraId="461D7D3B" w14:textId="0D7506DB" w:rsidR="005D6D31" w:rsidRDefault="005D6D31" w:rsidP="005D6D31">
      <w:pPr>
        <w:jc w:val="center"/>
        <w:rPr>
          <w:b/>
          <w:sz w:val="32"/>
          <w:szCs w:val="32"/>
        </w:rPr>
      </w:pPr>
    </w:p>
    <w:p w14:paraId="41275029" w14:textId="1C3B0B97" w:rsidR="005D6D31" w:rsidRDefault="005D6D31">
      <w:pPr>
        <w:rPr>
          <w:b/>
          <w:sz w:val="32"/>
          <w:szCs w:val="32"/>
        </w:rPr>
      </w:pPr>
    </w:p>
    <w:p w14:paraId="20385967" w14:textId="2CCA8B14" w:rsidR="005D6D31" w:rsidRDefault="005D6D31">
      <w:pPr>
        <w:rPr>
          <w:b/>
          <w:sz w:val="32"/>
          <w:szCs w:val="32"/>
        </w:rPr>
      </w:pPr>
    </w:p>
    <w:p w14:paraId="2ACDD14F" w14:textId="77777777" w:rsidR="00B418DB" w:rsidRDefault="00B418DB" w:rsidP="005D6D31">
      <w:pPr>
        <w:jc w:val="center"/>
        <w:rPr>
          <w:b/>
          <w:color w:val="5B9BD5" w:themeColor="accent5"/>
          <w:sz w:val="48"/>
          <w:szCs w:val="48"/>
        </w:rPr>
      </w:pPr>
    </w:p>
    <w:p w14:paraId="0AB7630E" w14:textId="00312E3E" w:rsidR="00B418DB" w:rsidRDefault="00B418DB" w:rsidP="005D6D31">
      <w:pPr>
        <w:jc w:val="center"/>
        <w:rPr>
          <w:b/>
          <w:color w:val="5B9BD5" w:themeColor="accent5"/>
          <w:sz w:val="48"/>
          <w:szCs w:val="48"/>
        </w:rPr>
      </w:pPr>
      <w:r>
        <w:rPr>
          <w:b/>
          <w:color w:val="5B9BD5" w:themeColor="accent5"/>
          <w:sz w:val="48"/>
          <w:szCs w:val="48"/>
        </w:rPr>
        <w:t xml:space="preserve">Data </w:t>
      </w:r>
      <w:r w:rsidR="00047FD1">
        <w:rPr>
          <w:b/>
          <w:color w:val="5B9BD5" w:themeColor="accent5"/>
          <w:sz w:val="48"/>
          <w:szCs w:val="48"/>
        </w:rPr>
        <w:t>Processing Agreement</w:t>
      </w:r>
      <w:r w:rsidR="00FF1225">
        <w:rPr>
          <w:b/>
          <w:color w:val="5B9BD5" w:themeColor="accent5"/>
          <w:sz w:val="48"/>
          <w:szCs w:val="48"/>
        </w:rPr>
        <w:t>\Contract Information</w:t>
      </w:r>
    </w:p>
    <w:p w14:paraId="0BF68C03" w14:textId="0C47A26F" w:rsidR="00047FD1" w:rsidRDefault="00DE1331" w:rsidP="005D6D31">
      <w:pPr>
        <w:jc w:val="center"/>
        <w:rPr>
          <w:b/>
          <w:color w:val="5B9BD5" w:themeColor="accent5"/>
          <w:sz w:val="48"/>
          <w:szCs w:val="48"/>
        </w:rPr>
      </w:pPr>
      <w:r>
        <w:rPr>
          <w:b/>
          <w:color w:val="5B9BD5" w:themeColor="accent5"/>
          <w:sz w:val="48"/>
          <w:szCs w:val="48"/>
        </w:rPr>
        <w:t>Shaftesbury Abbey Primary School</w:t>
      </w:r>
    </w:p>
    <w:p w14:paraId="6E136EFA" w14:textId="37C14F43" w:rsidR="00A7542A" w:rsidRDefault="00A7542A" w:rsidP="005D6D31">
      <w:pPr>
        <w:jc w:val="center"/>
        <w:rPr>
          <w:b/>
          <w:color w:val="5B9BD5" w:themeColor="accent5"/>
          <w:sz w:val="48"/>
          <w:szCs w:val="48"/>
        </w:rPr>
      </w:pPr>
    </w:p>
    <w:p w14:paraId="651C2CD3" w14:textId="77777777" w:rsidR="00047FD1" w:rsidRDefault="00047FD1" w:rsidP="00047FD1">
      <w:pPr>
        <w:rPr>
          <w:b/>
          <w:color w:val="5B9BD5" w:themeColor="accent5"/>
          <w:sz w:val="32"/>
          <w:szCs w:val="32"/>
        </w:rPr>
      </w:pPr>
    </w:p>
    <w:p w14:paraId="71463CC1" w14:textId="484A9E19" w:rsidR="005D6D31" w:rsidRPr="0023247D" w:rsidRDefault="00047FD1" w:rsidP="005D6D31">
      <w:pPr>
        <w:jc w:val="center"/>
        <w:rPr>
          <w:b/>
          <w:color w:val="5B9BD5" w:themeColor="accent5"/>
          <w:sz w:val="32"/>
          <w:szCs w:val="32"/>
        </w:rPr>
      </w:pPr>
      <w:r w:rsidRPr="0023247D">
        <w:rPr>
          <w:b/>
          <w:color w:val="5B9BD5" w:themeColor="accent5"/>
          <w:sz w:val="32"/>
          <w:szCs w:val="32"/>
        </w:rPr>
        <w:t xml:space="preserve"> </w:t>
      </w:r>
      <w:r w:rsidR="001D73E2">
        <w:rPr>
          <w:b/>
          <w:color w:val="5B9BD5" w:themeColor="accent5"/>
          <w:sz w:val="32"/>
          <w:szCs w:val="32"/>
        </w:rPr>
        <w:t>(V1.0</w:t>
      </w:r>
      <w:r w:rsidR="00DE7807">
        <w:rPr>
          <w:b/>
          <w:color w:val="5B9BD5" w:themeColor="accent5"/>
          <w:sz w:val="32"/>
          <w:szCs w:val="32"/>
        </w:rPr>
        <w:t>2</w:t>
      </w:r>
      <w:r w:rsidR="005D6D31" w:rsidRPr="0023247D">
        <w:rPr>
          <w:b/>
          <w:color w:val="5B9BD5" w:themeColor="accent5"/>
          <w:sz w:val="32"/>
          <w:szCs w:val="32"/>
        </w:rPr>
        <w:t>)</w:t>
      </w:r>
    </w:p>
    <w:p w14:paraId="3DDBAF0E" w14:textId="2FD791FD" w:rsidR="005D6D31" w:rsidRDefault="005D6D31">
      <w:pPr>
        <w:rPr>
          <w:b/>
          <w:sz w:val="32"/>
          <w:szCs w:val="32"/>
        </w:rPr>
      </w:pPr>
    </w:p>
    <w:p w14:paraId="7C0871F2" w14:textId="6B08455A" w:rsidR="005D6D31" w:rsidRDefault="005D6D31">
      <w:pPr>
        <w:rPr>
          <w:b/>
          <w:sz w:val="32"/>
          <w:szCs w:val="32"/>
        </w:rPr>
      </w:pPr>
    </w:p>
    <w:p w14:paraId="37597206" w14:textId="7D783268" w:rsidR="005D6D31" w:rsidRDefault="005D6D31">
      <w:pPr>
        <w:rPr>
          <w:b/>
          <w:sz w:val="32"/>
          <w:szCs w:val="32"/>
        </w:rPr>
      </w:pPr>
    </w:p>
    <w:p w14:paraId="0732C502" w14:textId="41BC8FB4" w:rsidR="005D6D31" w:rsidRDefault="005D6D31">
      <w:pPr>
        <w:rPr>
          <w:b/>
          <w:sz w:val="32"/>
          <w:szCs w:val="32"/>
        </w:rPr>
      </w:pPr>
    </w:p>
    <w:p w14:paraId="79E1CC25" w14:textId="6661ACE3" w:rsidR="005D6D31" w:rsidRDefault="005D6D31">
      <w:pPr>
        <w:rPr>
          <w:b/>
          <w:sz w:val="32"/>
          <w:szCs w:val="32"/>
        </w:rPr>
      </w:pPr>
    </w:p>
    <w:p w14:paraId="450D67A9" w14:textId="79C7A16A" w:rsidR="0023247D" w:rsidRDefault="0023247D">
      <w:pPr>
        <w:rPr>
          <w:b/>
          <w:sz w:val="32"/>
          <w:szCs w:val="32"/>
        </w:rPr>
      </w:pPr>
    </w:p>
    <w:p w14:paraId="7A8855BE" w14:textId="77777777" w:rsidR="00FF1225" w:rsidRDefault="00FF1225">
      <w:pPr>
        <w:rPr>
          <w:b/>
          <w:sz w:val="32"/>
          <w:szCs w:val="32"/>
        </w:rPr>
      </w:pPr>
    </w:p>
    <w:p w14:paraId="1400140C" w14:textId="01C7975F" w:rsidR="0023247D" w:rsidRPr="00765B8F" w:rsidRDefault="0023247D" w:rsidP="0023247D">
      <w:pPr>
        <w:pStyle w:val="xmsonormal"/>
        <w:shd w:val="clear" w:color="auto" w:fill="FFFFFF" w:themeFill="background1"/>
        <w:spacing w:before="0" w:beforeAutospacing="0" w:after="0" w:afterAutospacing="0"/>
        <w:rPr>
          <w:rFonts w:ascii="Calibri" w:hAnsi="Calibri" w:cs="Calibri"/>
          <w:color w:val="FD9641"/>
          <w:sz w:val="22"/>
          <w:szCs w:val="22"/>
        </w:rPr>
      </w:pPr>
      <w:r w:rsidRPr="0023247D">
        <w:rPr>
          <w:rFonts w:ascii="Calibri" w:hAnsi="Calibri" w:cs="Calibri"/>
          <w:color w:val="5B9BD5" w:themeColor="accent5"/>
          <w:sz w:val="22"/>
          <w:szCs w:val="22"/>
        </w:rPr>
        <w:t>Version:</w:t>
      </w:r>
      <w:r w:rsidRPr="00765B8F">
        <w:rPr>
          <w:rFonts w:ascii="Calibri" w:hAnsi="Calibri" w:cs="Calibri"/>
          <w:color w:val="139ADA"/>
          <w:sz w:val="22"/>
          <w:szCs w:val="22"/>
        </w:rPr>
        <w:t xml:space="preserve"> </w:t>
      </w:r>
      <w:r w:rsidRPr="00765B8F">
        <w:rPr>
          <w:rFonts w:ascii="Calibri" w:hAnsi="Calibri" w:cs="Calibri"/>
          <w:color w:val="FF8A33"/>
          <w:sz w:val="22"/>
          <w:szCs w:val="22"/>
        </w:rPr>
        <w:t>1.0</w:t>
      </w:r>
      <w:r w:rsidR="00FF7DBE">
        <w:rPr>
          <w:rFonts w:ascii="Calibri" w:hAnsi="Calibri" w:cs="Calibri"/>
          <w:color w:val="FF8A33"/>
          <w:sz w:val="22"/>
          <w:szCs w:val="22"/>
        </w:rPr>
        <w:t>2</w:t>
      </w:r>
      <w:r w:rsidRPr="00765B8F">
        <w:rPr>
          <w:rFonts w:ascii="Calibri" w:hAnsi="Calibri" w:cs="Calibri"/>
          <w:color w:val="FF8A33"/>
          <w:sz w:val="22"/>
          <w:szCs w:val="22"/>
        </w:rPr>
        <w:t xml:space="preserve"> Release date:</w:t>
      </w:r>
      <w:r>
        <w:rPr>
          <w:rFonts w:ascii="Calibri" w:hAnsi="Calibri" w:cs="Calibri"/>
          <w:color w:val="FF8A33"/>
          <w:sz w:val="22"/>
          <w:szCs w:val="22"/>
        </w:rPr>
        <w:t xml:space="preserve"> </w:t>
      </w:r>
      <w:r w:rsidR="009765D8">
        <w:rPr>
          <w:rFonts w:ascii="Calibri" w:hAnsi="Calibri" w:cs="Calibri"/>
          <w:color w:val="FF8A33"/>
          <w:sz w:val="22"/>
          <w:szCs w:val="22"/>
        </w:rPr>
        <w:t>August</w:t>
      </w:r>
      <w:r w:rsidR="00DE4F45">
        <w:rPr>
          <w:rFonts w:ascii="Calibri" w:hAnsi="Calibri" w:cs="Calibri"/>
          <w:color w:val="FF8A33"/>
          <w:sz w:val="22"/>
          <w:szCs w:val="22"/>
        </w:rPr>
        <w:t xml:space="preserve"> </w:t>
      </w:r>
      <w:r>
        <w:rPr>
          <w:rFonts w:ascii="Calibri" w:hAnsi="Calibri" w:cs="Calibri"/>
          <w:color w:val="FF8A33"/>
          <w:sz w:val="22"/>
          <w:szCs w:val="22"/>
        </w:rPr>
        <w:t>20</w:t>
      </w:r>
      <w:r w:rsidR="009765D8">
        <w:rPr>
          <w:rFonts w:ascii="Calibri" w:hAnsi="Calibri" w:cs="Calibri"/>
          <w:color w:val="FF8A33"/>
          <w:sz w:val="22"/>
          <w:szCs w:val="22"/>
        </w:rPr>
        <w:t>20</w:t>
      </w:r>
      <w:r w:rsidR="001D73E2">
        <w:rPr>
          <w:rFonts w:ascii="Calibri" w:hAnsi="Calibri" w:cs="Calibri"/>
          <w:color w:val="FF8A33"/>
          <w:sz w:val="22"/>
          <w:szCs w:val="22"/>
        </w:rPr>
        <w:t xml:space="preserve"> </w:t>
      </w:r>
      <w:r w:rsidRPr="00765B8F">
        <w:rPr>
          <w:rFonts w:ascii="Calibri" w:hAnsi="Calibri" w:cs="Calibri"/>
          <w:color w:val="FF8A33"/>
          <w:sz w:val="22"/>
          <w:szCs w:val="22"/>
        </w:rPr>
        <w:tab/>
        <w:t>Review date:</w:t>
      </w:r>
      <w:r w:rsidR="00161134">
        <w:rPr>
          <w:rFonts w:ascii="Calibri" w:hAnsi="Calibri" w:cs="Calibri"/>
          <w:color w:val="FF8A33"/>
          <w:sz w:val="22"/>
          <w:szCs w:val="22"/>
        </w:rPr>
        <w:t xml:space="preserve"> </w:t>
      </w:r>
      <w:proofErr w:type="gramStart"/>
      <w:r w:rsidR="00DE4F45">
        <w:rPr>
          <w:rFonts w:ascii="Calibri" w:hAnsi="Calibri" w:cs="Calibri"/>
          <w:color w:val="FD9641"/>
          <w:sz w:val="22"/>
          <w:szCs w:val="22"/>
        </w:rPr>
        <w:t>A</w:t>
      </w:r>
      <w:r w:rsidR="00A91020">
        <w:rPr>
          <w:rFonts w:ascii="Calibri" w:hAnsi="Calibri" w:cs="Calibri"/>
          <w:color w:val="FD9641"/>
          <w:sz w:val="22"/>
          <w:szCs w:val="22"/>
        </w:rPr>
        <w:t xml:space="preserve">pril </w:t>
      </w:r>
      <w:r w:rsidR="00DE4F45">
        <w:rPr>
          <w:rFonts w:ascii="Calibri" w:hAnsi="Calibri" w:cs="Calibri"/>
          <w:color w:val="FD9641"/>
          <w:sz w:val="22"/>
          <w:szCs w:val="22"/>
        </w:rPr>
        <w:t xml:space="preserve"> </w:t>
      </w:r>
      <w:r>
        <w:rPr>
          <w:rFonts w:ascii="Calibri" w:hAnsi="Calibri" w:cs="Calibri"/>
          <w:color w:val="FD9641"/>
          <w:sz w:val="22"/>
          <w:szCs w:val="22"/>
        </w:rPr>
        <w:t>20</w:t>
      </w:r>
      <w:r w:rsidR="00FF7DBE">
        <w:rPr>
          <w:rFonts w:ascii="Calibri" w:hAnsi="Calibri" w:cs="Calibri"/>
          <w:color w:val="FD9641"/>
          <w:sz w:val="22"/>
          <w:szCs w:val="22"/>
        </w:rPr>
        <w:t>2</w:t>
      </w:r>
      <w:r w:rsidR="00A91020">
        <w:rPr>
          <w:rFonts w:ascii="Calibri" w:hAnsi="Calibri" w:cs="Calibri"/>
          <w:color w:val="FD9641"/>
          <w:sz w:val="22"/>
          <w:szCs w:val="22"/>
        </w:rPr>
        <w:t>4</w:t>
      </w:r>
      <w:bookmarkStart w:id="0" w:name="_GoBack"/>
      <w:bookmarkEnd w:id="0"/>
      <w:proofErr w:type="gramEnd"/>
    </w:p>
    <w:p w14:paraId="620DCF39" w14:textId="11207E08" w:rsidR="0023247D" w:rsidRPr="00765B8F" w:rsidRDefault="0023247D" w:rsidP="0023247D">
      <w:pPr>
        <w:pStyle w:val="xmsonormal"/>
        <w:shd w:val="clear" w:color="auto" w:fill="FFFFFF" w:themeFill="background1"/>
        <w:spacing w:before="0" w:beforeAutospacing="0" w:after="0" w:afterAutospacing="0"/>
        <w:rPr>
          <w:rFonts w:ascii="Calibri" w:hAnsi="Calibri" w:cs="Calibri"/>
          <w:color w:val="212121"/>
          <w:sz w:val="22"/>
          <w:szCs w:val="22"/>
        </w:rPr>
      </w:pPr>
      <w:r w:rsidRPr="0023247D">
        <w:rPr>
          <w:rFonts w:ascii="Calibri" w:hAnsi="Calibri" w:cs="Calibri"/>
          <w:color w:val="5B9BD5" w:themeColor="accent5"/>
          <w:sz w:val="22"/>
          <w:szCs w:val="22"/>
        </w:rPr>
        <w:t>Authorised by:</w:t>
      </w:r>
      <w:r w:rsidRPr="70DDEFE7">
        <w:rPr>
          <w:rFonts w:ascii="Calibri" w:hAnsi="Calibri" w:cs="Calibri"/>
          <w:color w:val="212121"/>
          <w:sz w:val="22"/>
          <w:szCs w:val="22"/>
        </w:rPr>
        <w:t xml:space="preserve"> </w:t>
      </w:r>
      <w:r w:rsidR="00DE4F45">
        <w:rPr>
          <w:rFonts w:ascii="Calibri" w:hAnsi="Calibri" w:cs="Calibri"/>
          <w:color w:val="FD9641"/>
          <w:sz w:val="22"/>
          <w:szCs w:val="22"/>
        </w:rPr>
        <w:t>dpo@truniton.co.uk</w:t>
      </w:r>
      <w:r w:rsidRPr="70DDEFE7">
        <w:rPr>
          <w:rFonts w:ascii="Calibri" w:hAnsi="Calibri" w:cs="Calibri"/>
          <w:color w:val="212121"/>
          <w:sz w:val="22"/>
          <w:szCs w:val="22"/>
        </w:rPr>
        <w:t xml:space="preserve"> </w:t>
      </w:r>
    </w:p>
    <w:p w14:paraId="1A625DBD" w14:textId="7DCB4F70" w:rsidR="00B418DB" w:rsidRPr="00713A94" w:rsidRDefault="0023247D" w:rsidP="00A7542A">
      <w:pPr>
        <w:pStyle w:val="Footer"/>
        <w:rPr>
          <w:rFonts w:ascii="Calibri" w:hAnsi="Calibri" w:cs="Calibri"/>
          <w:color w:val="ED7D31" w:themeColor="accent2"/>
        </w:rPr>
      </w:pPr>
      <w:r w:rsidRPr="0023247D">
        <w:rPr>
          <w:rFonts w:ascii="Calibri" w:hAnsi="Calibri" w:cs="Calibri"/>
          <w:color w:val="5B9BD5" w:themeColor="accent5"/>
        </w:rPr>
        <w:t>Location:</w:t>
      </w:r>
      <w:r w:rsidR="00790BD7">
        <w:rPr>
          <w:rFonts w:ascii="Calibri" w:hAnsi="Calibri" w:cs="Calibri"/>
          <w:color w:val="5B9BD5" w:themeColor="accent5"/>
        </w:rPr>
        <w:t xml:space="preserve"> </w:t>
      </w:r>
      <w:r w:rsidR="00DE4F45" w:rsidRPr="00B30F60">
        <w:rPr>
          <w:rFonts w:ascii="Calibri" w:eastAsia="Times New Roman" w:hAnsi="Calibri" w:cs="Calibri"/>
          <w:color w:val="FD9641"/>
          <w:lang w:eastAsia="en-GB"/>
        </w:rPr>
        <w:t>Shared policy please email dpo@turniton.co.uk</w:t>
      </w:r>
    </w:p>
    <w:p w14:paraId="6A97D63D" w14:textId="77777777" w:rsidR="0064026C" w:rsidRDefault="0064026C" w:rsidP="008A5018">
      <w:pPr>
        <w:shd w:val="clear" w:color="auto" w:fill="FFFFFF"/>
        <w:spacing w:after="150" w:line="240" w:lineRule="auto"/>
        <w:rPr>
          <w:rFonts w:eastAsia="Times New Roman" w:cstheme="minorHAnsi"/>
          <w:b/>
          <w:color w:val="5B9BD5" w:themeColor="accent5"/>
          <w:sz w:val="32"/>
          <w:szCs w:val="32"/>
          <w:lang w:eastAsia="en-GB"/>
        </w:rPr>
      </w:pPr>
    </w:p>
    <w:p w14:paraId="7BEB4A04" w14:textId="69F802FF" w:rsidR="008A5018" w:rsidRPr="008A5018" w:rsidRDefault="008A5018" w:rsidP="000D4662">
      <w:pPr>
        <w:shd w:val="clear" w:color="auto" w:fill="FFFFFF"/>
        <w:spacing w:after="150" w:line="240" w:lineRule="auto"/>
        <w:jc w:val="both"/>
        <w:rPr>
          <w:rFonts w:eastAsia="Times New Roman" w:cstheme="minorHAnsi"/>
          <w:b/>
          <w:color w:val="5B9BD5" w:themeColor="accent5"/>
          <w:sz w:val="32"/>
          <w:szCs w:val="32"/>
          <w:lang w:eastAsia="en-GB"/>
        </w:rPr>
      </w:pPr>
      <w:r w:rsidRPr="008A5018">
        <w:rPr>
          <w:rFonts w:eastAsia="Times New Roman" w:cstheme="minorHAnsi"/>
          <w:b/>
          <w:color w:val="5B9BD5" w:themeColor="accent5"/>
          <w:sz w:val="32"/>
          <w:szCs w:val="32"/>
          <w:lang w:eastAsia="en-GB"/>
        </w:rPr>
        <w:lastRenderedPageBreak/>
        <w:t>Contents</w:t>
      </w:r>
    </w:p>
    <w:p w14:paraId="318925BE" w14:textId="2B37472E" w:rsidR="00047FD1" w:rsidRDefault="00047FD1" w:rsidP="000D4662">
      <w:pPr>
        <w:pStyle w:val="ListParagraph"/>
        <w:numPr>
          <w:ilvl w:val="0"/>
          <w:numId w:val="18"/>
        </w:numPr>
        <w:shd w:val="clear" w:color="auto" w:fill="FFFFFF"/>
        <w:spacing w:after="150" w:line="240" w:lineRule="auto"/>
        <w:jc w:val="both"/>
        <w:rPr>
          <w:rFonts w:eastAsia="Times New Roman" w:cstheme="minorHAnsi"/>
          <w:color w:val="808080" w:themeColor="background1" w:themeShade="80"/>
          <w:lang w:eastAsia="en-GB"/>
        </w:rPr>
      </w:pPr>
      <w:r w:rsidRPr="00047FD1">
        <w:rPr>
          <w:rFonts w:eastAsia="Times New Roman" w:cstheme="minorHAnsi"/>
          <w:color w:val="808080" w:themeColor="background1" w:themeShade="80"/>
          <w:lang w:eastAsia="en-GB"/>
        </w:rPr>
        <w:t>General notes and Information on data sharing agreements</w:t>
      </w:r>
    </w:p>
    <w:p w14:paraId="02B27074" w14:textId="2818C412" w:rsidR="00136A48" w:rsidRDefault="00136A48" w:rsidP="000D4662">
      <w:pPr>
        <w:pStyle w:val="ListParagraph"/>
        <w:numPr>
          <w:ilvl w:val="0"/>
          <w:numId w:val="18"/>
        </w:numPr>
        <w:shd w:val="clear" w:color="auto" w:fill="FFFFFF"/>
        <w:spacing w:after="150" w:line="240" w:lineRule="auto"/>
        <w:jc w:val="both"/>
        <w:rPr>
          <w:rFonts w:eastAsia="Times New Roman" w:cstheme="minorHAnsi"/>
          <w:color w:val="808080" w:themeColor="background1" w:themeShade="80"/>
          <w:lang w:eastAsia="en-GB"/>
        </w:rPr>
      </w:pPr>
      <w:r>
        <w:rPr>
          <w:rFonts w:eastAsia="Times New Roman" w:cstheme="minorHAnsi"/>
          <w:color w:val="808080" w:themeColor="background1" w:themeShade="80"/>
          <w:lang w:eastAsia="en-GB"/>
        </w:rPr>
        <w:t>What</w:t>
      </w:r>
      <w:r w:rsidR="00890C6B">
        <w:rPr>
          <w:rFonts w:eastAsia="Times New Roman" w:cstheme="minorHAnsi"/>
          <w:color w:val="808080" w:themeColor="background1" w:themeShade="80"/>
          <w:lang w:eastAsia="en-GB"/>
        </w:rPr>
        <w:t xml:space="preserve"> </w:t>
      </w:r>
      <w:r>
        <w:rPr>
          <w:rFonts w:eastAsia="Times New Roman" w:cstheme="minorHAnsi"/>
          <w:color w:val="808080" w:themeColor="background1" w:themeShade="80"/>
          <w:lang w:eastAsia="en-GB"/>
        </w:rPr>
        <w:t>is the difference between a controller and a processor?</w:t>
      </w:r>
    </w:p>
    <w:p w14:paraId="0658265A" w14:textId="4EA6EE53" w:rsidR="008A5018" w:rsidRDefault="008A5018" w:rsidP="000D4662">
      <w:pPr>
        <w:pStyle w:val="ListParagraph"/>
        <w:numPr>
          <w:ilvl w:val="0"/>
          <w:numId w:val="18"/>
        </w:numPr>
        <w:shd w:val="clear" w:color="auto" w:fill="FFFFFF"/>
        <w:spacing w:after="150" w:line="240" w:lineRule="auto"/>
        <w:jc w:val="both"/>
        <w:rPr>
          <w:rFonts w:eastAsia="Times New Roman" w:cstheme="minorHAnsi"/>
          <w:color w:val="808080" w:themeColor="background1" w:themeShade="80"/>
          <w:lang w:eastAsia="en-GB"/>
        </w:rPr>
      </w:pPr>
      <w:r>
        <w:rPr>
          <w:rFonts w:eastAsia="Times New Roman" w:cstheme="minorHAnsi"/>
          <w:color w:val="808080" w:themeColor="background1" w:themeShade="80"/>
          <w:lang w:eastAsia="en-GB"/>
        </w:rPr>
        <w:t>When is a contract needed?</w:t>
      </w:r>
    </w:p>
    <w:p w14:paraId="7511CA67" w14:textId="0351E9D0" w:rsidR="008A5018" w:rsidRDefault="00136A48" w:rsidP="000D4662">
      <w:pPr>
        <w:pStyle w:val="ListParagraph"/>
        <w:numPr>
          <w:ilvl w:val="0"/>
          <w:numId w:val="18"/>
        </w:numPr>
        <w:shd w:val="clear" w:color="auto" w:fill="FFFFFF"/>
        <w:spacing w:after="150" w:line="240" w:lineRule="auto"/>
        <w:jc w:val="both"/>
        <w:rPr>
          <w:rFonts w:eastAsia="Times New Roman" w:cstheme="minorHAnsi"/>
          <w:color w:val="808080" w:themeColor="background1" w:themeShade="80"/>
          <w:lang w:eastAsia="en-GB"/>
        </w:rPr>
      </w:pPr>
      <w:r>
        <w:rPr>
          <w:rFonts w:eastAsia="Times New Roman" w:cstheme="minorHAnsi"/>
          <w:color w:val="808080" w:themeColor="background1" w:themeShade="80"/>
          <w:lang w:eastAsia="en-GB"/>
        </w:rPr>
        <w:t>What does the GDPR say about when a contract is needed?</w:t>
      </w:r>
    </w:p>
    <w:p w14:paraId="1BD6323C" w14:textId="2CD08288" w:rsidR="00136A48" w:rsidRDefault="00136A48" w:rsidP="000D4662">
      <w:pPr>
        <w:pStyle w:val="ListParagraph"/>
        <w:numPr>
          <w:ilvl w:val="0"/>
          <w:numId w:val="18"/>
        </w:numPr>
        <w:shd w:val="clear" w:color="auto" w:fill="FFFFFF"/>
        <w:spacing w:after="150" w:line="240" w:lineRule="auto"/>
        <w:jc w:val="both"/>
        <w:rPr>
          <w:rFonts w:eastAsia="Times New Roman" w:cstheme="minorHAnsi"/>
          <w:color w:val="808080" w:themeColor="background1" w:themeShade="80"/>
          <w:lang w:eastAsia="en-GB"/>
        </w:rPr>
      </w:pPr>
      <w:r>
        <w:rPr>
          <w:rFonts w:eastAsia="Times New Roman" w:cstheme="minorHAnsi"/>
          <w:color w:val="808080" w:themeColor="background1" w:themeShade="80"/>
          <w:lang w:eastAsia="en-GB"/>
        </w:rPr>
        <w:t>What is a sub processor and when are they used?</w:t>
      </w:r>
    </w:p>
    <w:p w14:paraId="562C5F5D" w14:textId="5241F79F" w:rsidR="00890C6B" w:rsidRDefault="003E6EDA" w:rsidP="000D4662">
      <w:pPr>
        <w:pStyle w:val="ListParagraph"/>
        <w:numPr>
          <w:ilvl w:val="0"/>
          <w:numId w:val="18"/>
        </w:numPr>
        <w:shd w:val="clear" w:color="auto" w:fill="FFFFFF"/>
        <w:spacing w:after="150" w:line="240" w:lineRule="auto"/>
        <w:jc w:val="both"/>
        <w:rPr>
          <w:rFonts w:eastAsia="Times New Roman" w:cstheme="minorHAnsi"/>
          <w:color w:val="808080" w:themeColor="background1" w:themeShade="80"/>
          <w:lang w:eastAsia="en-GB"/>
        </w:rPr>
      </w:pPr>
      <w:r>
        <w:rPr>
          <w:rFonts w:eastAsia="Times New Roman" w:cstheme="minorHAnsi"/>
          <w:color w:val="808080" w:themeColor="background1" w:themeShade="80"/>
          <w:lang w:eastAsia="en-GB"/>
        </w:rPr>
        <w:t>Why are contract</w:t>
      </w:r>
      <w:r w:rsidR="00B0405F">
        <w:rPr>
          <w:rFonts w:eastAsia="Times New Roman" w:cstheme="minorHAnsi"/>
          <w:color w:val="808080" w:themeColor="background1" w:themeShade="80"/>
          <w:lang w:eastAsia="en-GB"/>
        </w:rPr>
        <w:t>s</w:t>
      </w:r>
      <w:r>
        <w:rPr>
          <w:rFonts w:eastAsia="Times New Roman" w:cstheme="minorHAnsi"/>
          <w:color w:val="808080" w:themeColor="background1" w:themeShade="80"/>
          <w:lang w:eastAsia="en-GB"/>
        </w:rPr>
        <w:t xml:space="preserve"> between data controllers and processors important?</w:t>
      </w:r>
    </w:p>
    <w:p w14:paraId="56292D5B" w14:textId="322A0341" w:rsidR="00A13376" w:rsidRDefault="00A13376" w:rsidP="000D4662">
      <w:pPr>
        <w:pStyle w:val="ListParagraph"/>
        <w:numPr>
          <w:ilvl w:val="0"/>
          <w:numId w:val="18"/>
        </w:numPr>
        <w:shd w:val="clear" w:color="auto" w:fill="FFFFFF"/>
        <w:spacing w:after="150" w:line="240" w:lineRule="auto"/>
        <w:jc w:val="both"/>
        <w:rPr>
          <w:rFonts w:eastAsia="Times New Roman" w:cstheme="minorHAnsi"/>
          <w:color w:val="808080" w:themeColor="background1" w:themeShade="80"/>
          <w:lang w:eastAsia="en-GB"/>
        </w:rPr>
      </w:pPr>
      <w:r>
        <w:rPr>
          <w:rFonts w:eastAsia="Times New Roman" w:cstheme="minorHAnsi"/>
          <w:color w:val="808080" w:themeColor="background1" w:themeShade="80"/>
          <w:lang w:eastAsia="en-GB"/>
        </w:rPr>
        <w:t xml:space="preserve">What responsibilities and liabilities do controllers have when </w:t>
      </w:r>
      <w:r w:rsidR="00B0405F">
        <w:rPr>
          <w:rFonts w:eastAsia="Times New Roman" w:cstheme="minorHAnsi"/>
          <w:color w:val="808080" w:themeColor="background1" w:themeShade="80"/>
          <w:lang w:eastAsia="en-GB"/>
        </w:rPr>
        <w:t>us</w:t>
      </w:r>
      <w:r>
        <w:rPr>
          <w:rFonts w:eastAsia="Times New Roman" w:cstheme="minorHAnsi"/>
          <w:color w:val="808080" w:themeColor="background1" w:themeShade="80"/>
          <w:lang w:eastAsia="en-GB"/>
        </w:rPr>
        <w:t>ing a processor?</w:t>
      </w:r>
    </w:p>
    <w:p w14:paraId="2877134E" w14:textId="21DF015E" w:rsidR="00A13376" w:rsidRDefault="00A13376" w:rsidP="000D4662">
      <w:pPr>
        <w:pStyle w:val="ListParagraph"/>
        <w:numPr>
          <w:ilvl w:val="0"/>
          <w:numId w:val="18"/>
        </w:numPr>
        <w:shd w:val="clear" w:color="auto" w:fill="FFFFFF"/>
        <w:spacing w:after="150" w:line="240" w:lineRule="auto"/>
        <w:jc w:val="both"/>
        <w:rPr>
          <w:rFonts w:eastAsia="Times New Roman" w:cstheme="minorHAnsi"/>
          <w:color w:val="808080" w:themeColor="background1" w:themeShade="80"/>
          <w:lang w:eastAsia="en-GB"/>
        </w:rPr>
      </w:pPr>
      <w:r>
        <w:rPr>
          <w:rFonts w:eastAsia="Times New Roman" w:cstheme="minorHAnsi"/>
          <w:color w:val="808080" w:themeColor="background1" w:themeShade="80"/>
          <w:lang w:eastAsia="en-GB"/>
        </w:rPr>
        <w:t>What is the controller’s liability when it uses a processor?</w:t>
      </w:r>
    </w:p>
    <w:p w14:paraId="03442EA5" w14:textId="0130EDE7" w:rsidR="00E84D67" w:rsidRDefault="00E84D67" w:rsidP="000D4662">
      <w:pPr>
        <w:pStyle w:val="ListParagraph"/>
        <w:numPr>
          <w:ilvl w:val="0"/>
          <w:numId w:val="18"/>
        </w:numPr>
        <w:shd w:val="clear" w:color="auto" w:fill="FFFFFF"/>
        <w:spacing w:after="150" w:line="240" w:lineRule="auto"/>
        <w:jc w:val="both"/>
        <w:rPr>
          <w:rFonts w:eastAsia="Times New Roman" w:cstheme="minorHAnsi"/>
          <w:color w:val="808080" w:themeColor="background1" w:themeShade="80"/>
          <w:lang w:eastAsia="en-GB"/>
        </w:rPr>
      </w:pPr>
      <w:r>
        <w:rPr>
          <w:rFonts w:eastAsia="Times New Roman" w:cstheme="minorHAnsi"/>
          <w:color w:val="808080" w:themeColor="background1" w:themeShade="80"/>
          <w:lang w:eastAsia="en-GB"/>
        </w:rPr>
        <w:t>What responsibilities and liabilities do processors have in their own right?</w:t>
      </w:r>
    </w:p>
    <w:p w14:paraId="4D2354F7" w14:textId="290E8037" w:rsidR="00E47821" w:rsidRDefault="00E47821" w:rsidP="000D4662">
      <w:pPr>
        <w:pStyle w:val="ListParagraph"/>
        <w:numPr>
          <w:ilvl w:val="0"/>
          <w:numId w:val="18"/>
        </w:numPr>
        <w:shd w:val="clear" w:color="auto" w:fill="FFFFFF"/>
        <w:spacing w:after="150" w:line="240" w:lineRule="auto"/>
        <w:jc w:val="both"/>
        <w:rPr>
          <w:rFonts w:eastAsia="Times New Roman" w:cstheme="minorHAnsi"/>
          <w:color w:val="808080" w:themeColor="background1" w:themeShade="80"/>
          <w:lang w:eastAsia="en-GB"/>
        </w:rPr>
      </w:pPr>
      <w:r>
        <w:rPr>
          <w:rFonts w:eastAsia="Times New Roman" w:cstheme="minorHAnsi"/>
          <w:color w:val="808080" w:themeColor="background1" w:themeShade="80"/>
          <w:lang w:eastAsia="en-GB"/>
        </w:rPr>
        <w:t>Can a processor be held liable for non-compliance?</w:t>
      </w:r>
    </w:p>
    <w:p w14:paraId="2C59975F" w14:textId="129C7187" w:rsidR="00E47821" w:rsidRDefault="00E47821" w:rsidP="000D4662">
      <w:pPr>
        <w:pStyle w:val="ListParagraph"/>
        <w:numPr>
          <w:ilvl w:val="0"/>
          <w:numId w:val="18"/>
        </w:numPr>
        <w:shd w:val="clear" w:color="auto" w:fill="FFFFFF"/>
        <w:spacing w:after="150" w:line="240" w:lineRule="auto"/>
        <w:jc w:val="both"/>
        <w:rPr>
          <w:rFonts w:eastAsia="Times New Roman" w:cstheme="minorHAnsi"/>
          <w:color w:val="808080" w:themeColor="background1" w:themeShade="80"/>
          <w:lang w:eastAsia="en-GB"/>
        </w:rPr>
      </w:pPr>
      <w:r>
        <w:rPr>
          <w:rFonts w:eastAsia="Times New Roman" w:cstheme="minorHAnsi"/>
          <w:color w:val="808080" w:themeColor="background1" w:themeShade="80"/>
          <w:lang w:eastAsia="en-GB"/>
        </w:rPr>
        <w:t>Who is liable if a processor is used?</w:t>
      </w:r>
    </w:p>
    <w:p w14:paraId="5E733D2C" w14:textId="57E35FAB" w:rsidR="00E47821" w:rsidRPr="00E47821" w:rsidRDefault="00E47821" w:rsidP="000D4662">
      <w:pPr>
        <w:shd w:val="clear" w:color="auto" w:fill="FFFFFF"/>
        <w:spacing w:after="150" w:line="240" w:lineRule="auto"/>
        <w:jc w:val="both"/>
        <w:rPr>
          <w:rFonts w:eastAsia="Times New Roman" w:cstheme="minorHAnsi"/>
          <w:b/>
          <w:color w:val="5B9BD5" w:themeColor="accent5"/>
          <w:sz w:val="32"/>
          <w:szCs w:val="32"/>
          <w:lang w:eastAsia="en-GB"/>
        </w:rPr>
      </w:pPr>
      <w:r w:rsidRPr="00E47821">
        <w:rPr>
          <w:rFonts w:eastAsia="Times New Roman" w:cstheme="minorHAnsi"/>
          <w:b/>
          <w:color w:val="5B9BD5" w:themeColor="accent5"/>
          <w:sz w:val="32"/>
          <w:szCs w:val="32"/>
          <w:lang w:eastAsia="en-GB"/>
        </w:rPr>
        <w:t>Templates</w:t>
      </w:r>
    </w:p>
    <w:p w14:paraId="23826560" w14:textId="2275E5A2" w:rsidR="003E6EDA" w:rsidRPr="00C93AB1" w:rsidRDefault="003E6EDA" w:rsidP="000D4662">
      <w:pPr>
        <w:pStyle w:val="ListParagraph"/>
        <w:numPr>
          <w:ilvl w:val="0"/>
          <w:numId w:val="18"/>
        </w:numPr>
        <w:shd w:val="clear" w:color="auto" w:fill="FFFFFF"/>
        <w:spacing w:after="150" w:line="240" w:lineRule="auto"/>
        <w:jc w:val="both"/>
        <w:rPr>
          <w:rFonts w:eastAsia="Times New Roman" w:cstheme="minorHAnsi"/>
          <w:color w:val="808080" w:themeColor="background1" w:themeShade="80"/>
          <w:lang w:eastAsia="en-GB"/>
        </w:rPr>
      </w:pPr>
      <w:r w:rsidRPr="00C93AB1">
        <w:rPr>
          <w:rFonts w:eastAsia="Times New Roman" w:cstheme="minorHAnsi"/>
          <w:color w:val="808080" w:themeColor="background1" w:themeShade="80"/>
          <w:lang w:eastAsia="en-GB"/>
        </w:rPr>
        <w:t>Data sharing agreement</w:t>
      </w:r>
      <w:r w:rsidR="00A377F4" w:rsidRPr="00C93AB1">
        <w:rPr>
          <w:rFonts w:eastAsia="Times New Roman" w:cstheme="minorHAnsi"/>
          <w:color w:val="808080" w:themeColor="background1" w:themeShade="80"/>
          <w:lang w:eastAsia="en-GB"/>
        </w:rPr>
        <w:t>\</w:t>
      </w:r>
      <w:r w:rsidRPr="00C93AB1">
        <w:rPr>
          <w:rFonts w:eastAsia="Times New Roman" w:cstheme="minorHAnsi"/>
          <w:color w:val="808080" w:themeColor="background1" w:themeShade="80"/>
          <w:lang w:eastAsia="en-GB"/>
        </w:rPr>
        <w:t>contract template</w:t>
      </w:r>
    </w:p>
    <w:p w14:paraId="1FF73452" w14:textId="43AF9CAF" w:rsidR="0064026C" w:rsidRDefault="0064026C" w:rsidP="000D4662">
      <w:pPr>
        <w:shd w:val="clear" w:color="auto" w:fill="FFFFFF"/>
        <w:spacing w:after="150" w:line="240" w:lineRule="auto"/>
        <w:jc w:val="both"/>
        <w:rPr>
          <w:rFonts w:eastAsia="Times New Roman" w:cstheme="minorHAnsi"/>
          <w:b/>
          <w:color w:val="5B9BD5" w:themeColor="accent5"/>
          <w:sz w:val="32"/>
          <w:szCs w:val="32"/>
          <w:lang w:eastAsia="en-GB"/>
        </w:rPr>
      </w:pPr>
      <w:r w:rsidRPr="0064026C">
        <w:rPr>
          <w:rFonts w:eastAsia="Times New Roman" w:cstheme="minorHAnsi"/>
          <w:b/>
          <w:color w:val="5B9BD5" w:themeColor="accent5"/>
          <w:sz w:val="32"/>
          <w:szCs w:val="32"/>
          <w:lang w:eastAsia="en-GB"/>
        </w:rPr>
        <w:t>Further information</w:t>
      </w:r>
    </w:p>
    <w:p w14:paraId="431AAE8E" w14:textId="65432C67" w:rsidR="0064026C" w:rsidRDefault="0064026C" w:rsidP="000D4662">
      <w:pPr>
        <w:pStyle w:val="ListParagraph"/>
        <w:numPr>
          <w:ilvl w:val="0"/>
          <w:numId w:val="18"/>
        </w:numPr>
        <w:shd w:val="clear" w:color="auto" w:fill="FFFFFF"/>
        <w:spacing w:after="150" w:line="240" w:lineRule="auto"/>
        <w:jc w:val="both"/>
        <w:rPr>
          <w:rFonts w:eastAsia="Times New Roman" w:cstheme="minorHAnsi"/>
          <w:color w:val="808080" w:themeColor="background1" w:themeShade="80"/>
          <w:lang w:eastAsia="en-GB"/>
        </w:rPr>
      </w:pPr>
      <w:r w:rsidRPr="0064026C">
        <w:rPr>
          <w:rFonts w:eastAsia="Times New Roman" w:cstheme="minorHAnsi"/>
          <w:color w:val="808080" w:themeColor="background1" w:themeShade="80"/>
          <w:lang w:eastAsia="en-GB"/>
        </w:rPr>
        <w:t>Contact information</w:t>
      </w:r>
    </w:p>
    <w:p w14:paraId="5D0B4F25" w14:textId="3B199D51" w:rsidR="0064026C" w:rsidRDefault="0064026C" w:rsidP="000D4662">
      <w:pPr>
        <w:pStyle w:val="ListParagraph"/>
        <w:numPr>
          <w:ilvl w:val="1"/>
          <w:numId w:val="18"/>
        </w:numPr>
        <w:shd w:val="clear" w:color="auto" w:fill="FFFFFF"/>
        <w:spacing w:after="150" w:line="240" w:lineRule="auto"/>
        <w:jc w:val="both"/>
        <w:rPr>
          <w:rFonts w:eastAsia="Times New Roman" w:cstheme="minorHAnsi"/>
          <w:color w:val="808080" w:themeColor="background1" w:themeShade="80"/>
          <w:lang w:eastAsia="en-GB"/>
        </w:rPr>
      </w:pPr>
      <w:r>
        <w:rPr>
          <w:rFonts w:eastAsia="Times New Roman" w:cstheme="minorHAnsi"/>
          <w:color w:val="808080" w:themeColor="background1" w:themeShade="80"/>
          <w:lang w:eastAsia="en-GB"/>
        </w:rPr>
        <w:t>School Lead (Data Protection)</w:t>
      </w:r>
    </w:p>
    <w:p w14:paraId="60B508D0" w14:textId="37524399" w:rsidR="0064026C" w:rsidRPr="0064026C" w:rsidRDefault="0064026C" w:rsidP="000D4662">
      <w:pPr>
        <w:pStyle w:val="ListParagraph"/>
        <w:numPr>
          <w:ilvl w:val="1"/>
          <w:numId w:val="18"/>
        </w:numPr>
        <w:shd w:val="clear" w:color="auto" w:fill="FFFFFF"/>
        <w:spacing w:after="150" w:line="240" w:lineRule="auto"/>
        <w:jc w:val="both"/>
        <w:rPr>
          <w:rFonts w:eastAsia="Times New Roman" w:cstheme="minorHAnsi"/>
          <w:color w:val="808080" w:themeColor="background1" w:themeShade="80"/>
          <w:lang w:eastAsia="en-GB"/>
        </w:rPr>
      </w:pPr>
      <w:r>
        <w:rPr>
          <w:rFonts w:eastAsia="Times New Roman" w:cstheme="minorHAnsi"/>
          <w:color w:val="808080" w:themeColor="background1" w:themeShade="80"/>
          <w:lang w:eastAsia="en-GB"/>
        </w:rPr>
        <w:t>Data Protection Officer</w:t>
      </w:r>
    </w:p>
    <w:p w14:paraId="53910BFE" w14:textId="7D6AC8EC" w:rsidR="0064026C" w:rsidRPr="0064026C" w:rsidRDefault="0064026C" w:rsidP="000D4662">
      <w:pPr>
        <w:pStyle w:val="ListParagraph"/>
        <w:numPr>
          <w:ilvl w:val="0"/>
          <w:numId w:val="18"/>
        </w:numPr>
        <w:shd w:val="clear" w:color="auto" w:fill="FFFFFF"/>
        <w:spacing w:after="150" w:line="240" w:lineRule="auto"/>
        <w:jc w:val="both"/>
        <w:rPr>
          <w:rFonts w:eastAsia="Times New Roman" w:cstheme="minorHAnsi"/>
          <w:color w:val="808080" w:themeColor="background1" w:themeShade="80"/>
          <w:lang w:eastAsia="en-GB"/>
        </w:rPr>
      </w:pPr>
      <w:r w:rsidRPr="0064026C">
        <w:rPr>
          <w:rFonts w:eastAsia="Times New Roman" w:cstheme="minorHAnsi"/>
          <w:color w:val="808080" w:themeColor="background1" w:themeShade="80"/>
          <w:lang w:eastAsia="en-GB"/>
        </w:rPr>
        <w:t>Document review information</w:t>
      </w:r>
    </w:p>
    <w:p w14:paraId="09B75C3E" w14:textId="2261BEC0" w:rsidR="00047FD1" w:rsidRPr="00047FD1" w:rsidRDefault="000D4662" w:rsidP="000D4662">
      <w:pPr>
        <w:rPr>
          <w:rFonts w:eastAsia="Times New Roman" w:cstheme="minorHAnsi"/>
          <w:b/>
          <w:color w:val="5B9BD5" w:themeColor="accent5"/>
          <w:sz w:val="32"/>
          <w:szCs w:val="32"/>
          <w:lang w:eastAsia="en-GB"/>
        </w:rPr>
      </w:pPr>
      <w:r>
        <w:rPr>
          <w:rFonts w:eastAsia="Times New Roman" w:cstheme="minorHAnsi"/>
          <w:color w:val="808080" w:themeColor="background1" w:themeShade="80"/>
          <w:lang w:eastAsia="en-GB"/>
        </w:rPr>
        <w:br w:type="page"/>
      </w:r>
      <w:r w:rsidR="0064026C">
        <w:rPr>
          <w:rFonts w:eastAsia="Times New Roman" w:cstheme="minorHAnsi"/>
          <w:b/>
          <w:color w:val="5B9BD5" w:themeColor="accent5"/>
          <w:sz w:val="32"/>
          <w:szCs w:val="32"/>
          <w:lang w:eastAsia="en-GB"/>
        </w:rPr>
        <w:lastRenderedPageBreak/>
        <w:t>G</w:t>
      </w:r>
      <w:r w:rsidR="00047FD1" w:rsidRPr="00047FD1">
        <w:rPr>
          <w:rFonts w:eastAsia="Times New Roman" w:cstheme="minorHAnsi"/>
          <w:b/>
          <w:color w:val="5B9BD5" w:themeColor="accent5"/>
          <w:sz w:val="32"/>
          <w:szCs w:val="32"/>
          <w:lang w:eastAsia="en-GB"/>
        </w:rPr>
        <w:t xml:space="preserve">eneral information - Data </w:t>
      </w:r>
      <w:r w:rsidR="00114853">
        <w:rPr>
          <w:rFonts w:eastAsia="Times New Roman" w:cstheme="minorHAnsi"/>
          <w:b/>
          <w:color w:val="5B9BD5" w:themeColor="accent5"/>
          <w:sz w:val="32"/>
          <w:szCs w:val="32"/>
          <w:lang w:eastAsia="en-GB"/>
        </w:rPr>
        <w:t>S</w:t>
      </w:r>
      <w:r w:rsidR="00047FD1" w:rsidRPr="00047FD1">
        <w:rPr>
          <w:rFonts w:eastAsia="Times New Roman" w:cstheme="minorHAnsi"/>
          <w:b/>
          <w:color w:val="5B9BD5" w:themeColor="accent5"/>
          <w:sz w:val="32"/>
          <w:szCs w:val="32"/>
          <w:lang w:eastAsia="en-GB"/>
        </w:rPr>
        <w:t xml:space="preserve">haring </w:t>
      </w:r>
      <w:r w:rsidR="00114853">
        <w:rPr>
          <w:rFonts w:eastAsia="Times New Roman" w:cstheme="minorHAnsi"/>
          <w:b/>
          <w:color w:val="5B9BD5" w:themeColor="accent5"/>
          <w:sz w:val="32"/>
          <w:szCs w:val="32"/>
          <w:lang w:eastAsia="en-GB"/>
        </w:rPr>
        <w:t>A</w:t>
      </w:r>
      <w:r w:rsidR="00047FD1" w:rsidRPr="00047FD1">
        <w:rPr>
          <w:rFonts w:eastAsia="Times New Roman" w:cstheme="minorHAnsi"/>
          <w:b/>
          <w:color w:val="5B9BD5" w:themeColor="accent5"/>
          <w:sz w:val="32"/>
          <w:szCs w:val="32"/>
          <w:lang w:eastAsia="en-GB"/>
        </w:rPr>
        <w:t>greements</w:t>
      </w:r>
      <w:r w:rsidR="00FF1225">
        <w:rPr>
          <w:rFonts w:eastAsia="Times New Roman" w:cstheme="minorHAnsi"/>
          <w:b/>
          <w:color w:val="5B9BD5" w:themeColor="accent5"/>
          <w:sz w:val="32"/>
          <w:szCs w:val="32"/>
          <w:lang w:eastAsia="en-GB"/>
        </w:rPr>
        <w:t>\Contracts</w:t>
      </w:r>
    </w:p>
    <w:p w14:paraId="5A5A6D85" w14:textId="49F8BDC5" w:rsidR="00047FD1" w:rsidRPr="008A5018" w:rsidRDefault="00047FD1" w:rsidP="000D4662">
      <w:pPr>
        <w:shd w:val="clear" w:color="auto" w:fill="FFFFFF"/>
        <w:spacing w:after="150"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 xml:space="preserve">Any business that is subject to the EU General Data Protection Regulation as a Controller will need to have in place an appropriate contract with any other Controller that it jointly shares data with </w:t>
      </w:r>
      <w:r w:rsidR="00321E47" w:rsidRPr="008A5018">
        <w:rPr>
          <w:rFonts w:eastAsia="Times New Roman" w:cstheme="minorHAnsi"/>
          <w:color w:val="808080" w:themeColor="background1" w:themeShade="80"/>
          <w:lang w:eastAsia="en-GB"/>
        </w:rPr>
        <w:t xml:space="preserve">particularly </w:t>
      </w:r>
      <w:r w:rsidRPr="008A5018">
        <w:rPr>
          <w:rFonts w:eastAsia="Times New Roman" w:cstheme="minorHAnsi"/>
          <w:color w:val="808080" w:themeColor="background1" w:themeShade="80"/>
          <w:lang w:eastAsia="en-GB"/>
        </w:rPr>
        <w:t>if that Controller is outside the EU. More importantly any Controller that is subject to GDPR will need to have in place an appropriate Data Processing Agreement with any third party that it shares data with where that third party is a processor as defined under GDPR.</w:t>
      </w:r>
    </w:p>
    <w:p w14:paraId="5A286D98" w14:textId="77777777" w:rsidR="00047FD1" w:rsidRPr="008A5018" w:rsidRDefault="00047FD1" w:rsidP="000D4662">
      <w:pPr>
        <w:shd w:val="clear" w:color="auto" w:fill="FFFFFF"/>
        <w:spacing w:after="150"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GDPR applies to both Controllers and Processors that are established in the EU (e.g. has EU legal entities) but also to any Controller and Processor not located in the EU where the processing activities are related to either the offering of goods or services to data subjects in the EU irrespective of whether a payment is required or the monitoring of the behaviour of individuals as far as such behaviour takes place within the EU.</w:t>
      </w:r>
    </w:p>
    <w:p w14:paraId="5C0137BC" w14:textId="66950EFF" w:rsidR="00047FD1" w:rsidRPr="008A5018" w:rsidRDefault="00047FD1" w:rsidP="000D4662">
      <w:pPr>
        <w:shd w:val="clear" w:color="auto" w:fill="FFFFFF"/>
        <w:spacing w:after="150"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Many Processors are offering hosted or cloud services which are not EU located but which clearly cause the Processor to be caught by GDPR. Controllers or Processors not established in the EU but where they are caught by GDPR must designate</w:t>
      </w:r>
      <w:r w:rsidR="001433E2" w:rsidRPr="001433E2">
        <w:rPr>
          <w:rFonts w:eastAsia="Times New Roman" w:cstheme="minorHAnsi"/>
          <w:color w:val="808080" w:themeColor="background1" w:themeShade="80"/>
          <w:lang w:eastAsia="en-GB"/>
        </w:rPr>
        <w:t xml:space="preserve"> </w:t>
      </w:r>
      <w:r w:rsidR="001433E2" w:rsidRPr="008A5018">
        <w:rPr>
          <w:rFonts w:eastAsia="Times New Roman" w:cstheme="minorHAnsi"/>
          <w:color w:val="808080" w:themeColor="background1" w:themeShade="80"/>
          <w:lang w:eastAsia="en-GB"/>
        </w:rPr>
        <w:t>a representative</w:t>
      </w:r>
      <w:r w:rsidRPr="008A5018">
        <w:rPr>
          <w:rFonts w:eastAsia="Times New Roman" w:cstheme="minorHAnsi"/>
          <w:color w:val="808080" w:themeColor="background1" w:themeShade="80"/>
          <w:lang w:eastAsia="en-GB"/>
        </w:rPr>
        <w:t xml:space="preserve"> in writing. That representative must be established in a member state where the data subjects whose data are being processed by the Controller or Processor are located (or where most of them are located).</w:t>
      </w:r>
    </w:p>
    <w:p w14:paraId="35C40722" w14:textId="77777777" w:rsidR="00047FD1" w:rsidRPr="008A5018" w:rsidRDefault="00047FD1" w:rsidP="000D4662">
      <w:pPr>
        <w:shd w:val="clear" w:color="auto" w:fill="FFFFFF"/>
        <w:spacing w:after="150"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The appointment of a representative means that all data protection issues from data subjects or data protection authorities will be addressed to that representative but the appointment of the representative does not affect the responsibility and liability of the Controller or Processor under GDPR.</w:t>
      </w:r>
    </w:p>
    <w:p w14:paraId="3C52630B" w14:textId="77777777" w:rsidR="00047FD1" w:rsidRPr="008A5018" w:rsidRDefault="00047FD1" w:rsidP="000D4662">
      <w:pPr>
        <w:shd w:val="clear" w:color="auto" w:fill="FFFFFF"/>
        <w:spacing w:after="150"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GDPR is quite specific about the duties of the Controller and the Processor and indeed Article 28 (3) of GDPR stipulates that there must be a contract in writing between the Controller and Processor which clearly sets out the subject matter of the processing and its duration as well as the nature and purposes of processing, the types of personal data and any particular special categories of data and the obligations and rights of both parties.</w:t>
      </w:r>
    </w:p>
    <w:p w14:paraId="3FAE5F9C" w14:textId="77777777" w:rsidR="00047FD1" w:rsidRPr="008A5018" w:rsidRDefault="00047FD1" w:rsidP="000D4662">
      <w:pPr>
        <w:shd w:val="clear" w:color="auto" w:fill="FFFFFF"/>
        <w:spacing w:after="150"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Failure to have in place a suitable Data Processing Agreement is a breach of the law under GDPR and therefore Controllers should be carrying out an audit of their existing contracts with Processors to establish if those contracts already comply with GDPR and in addition putting in place due diligence and procurement requirements in respects of contracts that are going to be entered into to which GDPR will apply.</w:t>
      </w:r>
    </w:p>
    <w:p w14:paraId="1F96A982" w14:textId="77777777" w:rsidR="00047FD1" w:rsidRPr="008A5018" w:rsidRDefault="00047FD1" w:rsidP="000D4662">
      <w:pPr>
        <w:shd w:val="clear" w:color="auto" w:fill="FFFFFF"/>
        <w:spacing w:after="150"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Articles 28 – 36 set out issues that must be addressed in the Data Protection Agreement which include that:</w:t>
      </w:r>
    </w:p>
    <w:p w14:paraId="71F19ECA" w14:textId="77777777" w:rsidR="00047FD1" w:rsidRPr="008A5018" w:rsidRDefault="00047FD1" w:rsidP="000D4662">
      <w:pPr>
        <w:numPr>
          <w:ilvl w:val="0"/>
          <w:numId w:val="12"/>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The Processor must have adequate information security in place;</w:t>
      </w:r>
    </w:p>
    <w:p w14:paraId="5D659EEC" w14:textId="77777777" w:rsidR="00047FD1" w:rsidRPr="008A5018" w:rsidRDefault="00047FD1" w:rsidP="000D4662">
      <w:pPr>
        <w:numPr>
          <w:ilvl w:val="0"/>
          <w:numId w:val="12"/>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The Processor must not use sub Processors without consent of the Controller;</w:t>
      </w:r>
    </w:p>
    <w:p w14:paraId="1E8EA12C" w14:textId="77777777" w:rsidR="00047FD1" w:rsidRPr="008A5018" w:rsidRDefault="00047FD1" w:rsidP="000D4662">
      <w:pPr>
        <w:numPr>
          <w:ilvl w:val="0"/>
          <w:numId w:val="12"/>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The Processor must cooperate with the relevant Data Protection Authorities in the event of an enquiry;</w:t>
      </w:r>
    </w:p>
    <w:p w14:paraId="60C9DBDD" w14:textId="77777777" w:rsidR="00047FD1" w:rsidRPr="008A5018" w:rsidRDefault="00047FD1" w:rsidP="000D4662">
      <w:pPr>
        <w:numPr>
          <w:ilvl w:val="0"/>
          <w:numId w:val="12"/>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The Processor must report data breaches to the Controller without delay;</w:t>
      </w:r>
    </w:p>
    <w:p w14:paraId="3B04A70B" w14:textId="77777777" w:rsidR="00047FD1" w:rsidRPr="008A5018" w:rsidRDefault="00047FD1" w:rsidP="000D4662">
      <w:pPr>
        <w:numPr>
          <w:ilvl w:val="0"/>
          <w:numId w:val="12"/>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The Processor may need to appoint a mandatory Data Protection Officer;</w:t>
      </w:r>
    </w:p>
    <w:p w14:paraId="3C893134" w14:textId="77777777" w:rsidR="00047FD1" w:rsidRPr="008A5018" w:rsidRDefault="00047FD1" w:rsidP="000D4662">
      <w:pPr>
        <w:numPr>
          <w:ilvl w:val="0"/>
          <w:numId w:val="12"/>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The Processor must keep records of all processing activities;</w:t>
      </w:r>
    </w:p>
    <w:p w14:paraId="76317A6B" w14:textId="05DE3E94" w:rsidR="00047FD1" w:rsidRPr="008A5018" w:rsidRDefault="00047FD1" w:rsidP="000D4662">
      <w:pPr>
        <w:numPr>
          <w:ilvl w:val="0"/>
          <w:numId w:val="12"/>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 xml:space="preserve">The Processor must comply with EU transborder data transfer </w:t>
      </w:r>
      <w:r w:rsidR="008A5018" w:rsidRPr="008A5018">
        <w:rPr>
          <w:rFonts w:eastAsia="Times New Roman" w:cstheme="minorHAnsi"/>
          <w:color w:val="808080" w:themeColor="background1" w:themeShade="80"/>
          <w:lang w:eastAsia="en-GB"/>
        </w:rPr>
        <w:t>rules;</w:t>
      </w:r>
    </w:p>
    <w:p w14:paraId="6332559A" w14:textId="77777777" w:rsidR="00047FD1" w:rsidRPr="008A5018" w:rsidRDefault="00047FD1" w:rsidP="000D4662">
      <w:pPr>
        <w:numPr>
          <w:ilvl w:val="0"/>
          <w:numId w:val="12"/>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The Processor must help the Controller to comply with data subjects rights;</w:t>
      </w:r>
    </w:p>
    <w:p w14:paraId="1D0AE32B" w14:textId="77777777" w:rsidR="00047FD1" w:rsidRPr="008A5018" w:rsidRDefault="00047FD1" w:rsidP="000D4662">
      <w:pPr>
        <w:numPr>
          <w:ilvl w:val="0"/>
          <w:numId w:val="12"/>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The Processor must assist the Data Controller in managing the consequences of data breaches;</w:t>
      </w:r>
    </w:p>
    <w:p w14:paraId="45B9A384" w14:textId="77777777" w:rsidR="00047FD1" w:rsidRPr="008A5018" w:rsidRDefault="00047FD1" w:rsidP="000D4662">
      <w:pPr>
        <w:numPr>
          <w:ilvl w:val="0"/>
          <w:numId w:val="12"/>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lastRenderedPageBreak/>
        <w:t>The Processor must delete or return all personal data at the end of the contract at the choice of the Controller; and</w:t>
      </w:r>
    </w:p>
    <w:p w14:paraId="7DC2CFF2" w14:textId="77777777" w:rsidR="00047FD1" w:rsidRPr="008A5018" w:rsidRDefault="00047FD1" w:rsidP="000D4662">
      <w:pPr>
        <w:numPr>
          <w:ilvl w:val="0"/>
          <w:numId w:val="12"/>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The Processor must inform the Controller if the processing instructions infringe GDPR.</w:t>
      </w:r>
    </w:p>
    <w:p w14:paraId="35B084AE" w14:textId="0E984301" w:rsidR="00047FD1" w:rsidRPr="008A5018" w:rsidRDefault="00047FD1" w:rsidP="000D4662">
      <w:pPr>
        <w:shd w:val="clear" w:color="auto" w:fill="FFFFFF"/>
        <w:spacing w:after="150"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The action for Controllers right now is to ensure that in respect of Data Processing Agreements</w:t>
      </w:r>
      <w:r w:rsidR="00240164">
        <w:rPr>
          <w:rFonts w:eastAsia="Times New Roman" w:cstheme="minorHAnsi"/>
          <w:color w:val="808080" w:themeColor="background1" w:themeShade="80"/>
          <w:lang w:eastAsia="en-GB"/>
        </w:rPr>
        <w:t>:</w:t>
      </w:r>
    </w:p>
    <w:p w14:paraId="4FDED429" w14:textId="30F154A0" w:rsidR="00047FD1" w:rsidRPr="008A5018" w:rsidRDefault="00047FD1" w:rsidP="000D4662">
      <w:pPr>
        <w:numPr>
          <w:ilvl w:val="0"/>
          <w:numId w:val="13"/>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There are documented instructions for the processing of personal and sensitive data;</w:t>
      </w:r>
    </w:p>
    <w:p w14:paraId="327E17A4" w14:textId="77777777" w:rsidR="00047FD1" w:rsidRPr="008A5018" w:rsidRDefault="00047FD1" w:rsidP="000D4662">
      <w:pPr>
        <w:numPr>
          <w:ilvl w:val="0"/>
          <w:numId w:val="13"/>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That there is evidence of due diligence by the Controller over the suitability of the Processor in respect of the types of personal data being processed;</w:t>
      </w:r>
    </w:p>
    <w:p w14:paraId="2A5DB3E3" w14:textId="77777777" w:rsidR="00047FD1" w:rsidRPr="008A5018" w:rsidRDefault="00047FD1" w:rsidP="000D4662">
      <w:pPr>
        <w:numPr>
          <w:ilvl w:val="0"/>
          <w:numId w:val="13"/>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There are suitable confidentiality clauses in the Agreement;</w:t>
      </w:r>
    </w:p>
    <w:p w14:paraId="67CAE5FA" w14:textId="77777777" w:rsidR="00047FD1" w:rsidRPr="008A5018" w:rsidRDefault="00047FD1" w:rsidP="000D4662">
      <w:pPr>
        <w:numPr>
          <w:ilvl w:val="0"/>
          <w:numId w:val="13"/>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The Processor has adequate information security in place;</w:t>
      </w:r>
    </w:p>
    <w:p w14:paraId="6DE591D7" w14:textId="77777777" w:rsidR="00047FD1" w:rsidRPr="008A5018" w:rsidRDefault="00047FD1" w:rsidP="000D4662">
      <w:pPr>
        <w:numPr>
          <w:ilvl w:val="0"/>
          <w:numId w:val="13"/>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The contract manages the downline use of sub Processors. The contract puts in place measures for the Processor to help the Controller comply with Data Subject Rights;</w:t>
      </w:r>
    </w:p>
    <w:p w14:paraId="1B18E622" w14:textId="77777777" w:rsidR="00047FD1" w:rsidRPr="008A5018" w:rsidRDefault="00047FD1" w:rsidP="000D4662">
      <w:pPr>
        <w:numPr>
          <w:ilvl w:val="0"/>
          <w:numId w:val="13"/>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That there are mechanisms to assist in cooperation with the Controller and the relevant Data Protection Authorities;</w:t>
      </w:r>
    </w:p>
    <w:p w14:paraId="2541781A" w14:textId="77777777" w:rsidR="00047FD1" w:rsidRPr="008A5018" w:rsidRDefault="00047FD1" w:rsidP="000D4662">
      <w:pPr>
        <w:numPr>
          <w:ilvl w:val="0"/>
          <w:numId w:val="13"/>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That there are processes in place to deal with data incidents and data breach notifications and that there are processes in place to deal with destruction or return of personal data at the end of the Agreement.</w:t>
      </w:r>
    </w:p>
    <w:p w14:paraId="5BA93770" w14:textId="193BAD02" w:rsidR="00047FD1" w:rsidRPr="008A5018" w:rsidRDefault="00047FD1" w:rsidP="000D4662">
      <w:pPr>
        <w:shd w:val="clear" w:color="auto" w:fill="FFFFFF"/>
        <w:spacing w:after="150"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In addition to those needs</w:t>
      </w:r>
      <w:r w:rsidR="00240164">
        <w:rPr>
          <w:rFonts w:eastAsia="Times New Roman" w:cstheme="minorHAnsi"/>
          <w:color w:val="808080" w:themeColor="background1" w:themeShade="80"/>
          <w:lang w:eastAsia="en-GB"/>
        </w:rPr>
        <w:t>,</w:t>
      </w:r>
      <w:r w:rsidRPr="008A5018">
        <w:rPr>
          <w:rFonts w:eastAsia="Times New Roman" w:cstheme="minorHAnsi"/>
          <w:color w:val="808080" w:themeColor="background1" w:themeShade="80"/>
          <w:lang w:eastAsia="en-GB"/>
        </w:rPr>
        <w:t xml:space="preserve"> Processors should anticipate that Controllers will want to revisit not only the mandatory terms under GDPR but also the issues around warranties and indemnities as well as the question of suitable insurance.</w:t>
      </w:r>
    </w:p>
    <w:p w14:paraId="05C0B429" w14:textId="77777777" w:rsidR="00047FD1" w:rsidRPr="008A5018" w:rsidRDefault="00047FD1" w:rsidP="000D4662">
      <w:pPr>
        <w:shd w:val="clear" w:color="auto" w:fill="FFFFFF"/>
        <w:spacing w:after="150"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Since Controllers and Processors are equally bound to comply with GDPR, in relation to International Data Transfers there will need to be in place suitable solutions in relation to personal data being transferred from the EU or more correctly the European economic area to other jurisdictions. In relation to International Data Transfers privacy shield is an approved solution to the extent that personal data is going from the EEA to the US but where data is being transferred across many borders then other solutions such as the European Commission approved standard contractual clauses or binding corporate rules may be more appropriate. Whilst there are also a number of jurisdictions that have been deemed approved jurisdictions by the EU (such as Argentina, Canada and Israel) there is considerably uncertainty as to the best solution to use given that privacy shield is under regular review by the European Commission as to its robustness as a data transfer solution but equally the standard contractual clauses are currently under review in the European Court of Justice and the European Commission recently announced that it is reviewing all of the countries that have been deemed adequate in the past to ensure that their laws are still fit for purpose in terms of the adequate protection of the rights of individuals.</w:t>
      </w:r>
    </w:p>
    <w:p w14:paraId="4CCC2EA8" w14:textId="77777777" w:rsidR="00047FD1" w:rsidRPr="008A5018" w:rsidRDefault="00047FD1" w:rsidP="000D4662">
      <w:pPr>
        <w:shd w:val="clear" w:color="auto" w:fill="FFFFFF"/>
        <w:spacing w:after="150"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All of the above raises the bar in relation to the pressures on both a Controller as well as its Processor in relation to any form of data processing whether cloud or otherwise.</w:t>
      </w:r>
    </w:p>
    <w:p w14:paraId="5026D1D9" w14:textId="77777777" w:rsidR="00047FD1" w:rsidRPr="008A5018" w:rsidRDefault="00047FD1" w:rsidP="000D4662">
      <w:pPr>
        <w:shd w:val="clear" w:color="auto" w:fill="FFFFFF"/>
        <w:spacing w:after="150"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Controllers should be putting in place a number of due diligence activities in respect of the Processors that they use which can be summarised as data protection audit, documentation of data processing activities and obviously review.</w:t>
      </w:r>
    </w:p>
    <w:p w14:paraId="7C4D6478" w14:textId="1512C0CB" w:rsidR="00047FD1" w:rsidRPr="008A5018" w:rsidRDefault="00047FD1" w:rsidP="000D4662">
      <w:pPr>
        <w:shd w:val="clear" w:color="auto" w:fill="FFFFFF"/>
        <w:spacing w:after="150"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 xml:space="preserve">Data protection audit or assessments via a Controller of a Processor might </w:t>
      </w:r>
      <w:r w:rsidR="008A5018" w:rsidRPr="008A5018">
        <w:rPr>
          <w:rFonts w:eastAsia="Times New Roman" w:cstheme="minorHAnsi"/>
          <w:color w:val="808080" w:themeColor="background1" w:themeShade="80"/>
          <w:lang w:eastAsia="en-GB"/>
        </w:rPr>
        <w:t>include</w:t>
      </w:r>
      <w:r w:rsidRPr="008A5018">
        <w:rPr>
          <w:rFonts w:eastAsia="Times New Roman" w:cstheme="minorHAnsi"/>
          <w:color w:val="808080" w:themeColor="background1" w:themeShade="80"/>
          <w:lang w:eastAsia="en-GB"/>
        </w:rPr>
        <w:t>:</w:t>
      </w:r>
    </w:p>
    <w:p w14:paraId="40144C5A" w14:textId="4991C844" w:rsidR="00047FD1" w:rsidRPr="008A5018" w:rsidRDefault="00047FD1" w:rsidP="000D4662">
      <w:pPr>
        <w:numPr>
          <w:ilvl w:val="0"/>
          <w:numId w:val="14"/>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 xml:space="preserve">Do they process personal data and/or special categories of data (e.g. criminal records, children’s data, health </w:t>
      </w:r>
      <w:r w:rsidR="008A5018" w:rsidRPr="008A5018">
        <w:rPr>
          <w:rFonts w:eastAsia="Times New Roman" w:cstheme="minorHAnsi"/>
          <w:color w:val="808080" w:themeColor="background1" w:themeShade="80"/>
          <w:lang w:eastAsia="en-GB"/>
        </w:rPr>
        <w:t>data)</w:t>
      </w:r>
    </w:p>
    <w:p w14:paraId="65C1DCCE" w14:textId="77777777" w:rsidR="00047FD1" w:rsidRPr="008A5018" w:rsidRDefault="00047FD1" w:rsidP="000D4662">
      <w:pPr>
        <w:numPr>
          <w:ilvl w:val="0"/>
          <w:numId w:val="14"/>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What are the data flows;</w:t>
      </w:r>
    </w:p>
    <w:p w14:paraId="5940A8F2" w14:textId="77777777" w:rsidR="00047FD1" w:rsidRPr="008A5018" w:rsidRDefault="00047FD1" w:rsidP="000D4662">
      <w:pPr>
        <w:numPr>
          <w:ilvl w:val="0"/>
          <w:numId w:val="14"/>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lastRenderedPageBreak/>
        <w:t>What is the Processors information securities policies and procedures;</w:t>
      </w:r>
    </w:p>
    <w:p w14:paraId="209E2B26" w14:textId="77777777" w:rsidR="00047FD1" w:rsidRPr="008A5018" w:rsidRDefault="00047FD1" w:rsidP="000D4662">
      <w:pPr>
        <w:numPr>
          <w:ilvl w:val="0"/>
          <w:numId w:val="14"/>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Has the Processor had a history of breaches (notified or not);</w:t>
      </w:r>
    </w:p>
    <w:p w14:paraId="6EEA2579" w14:textId="77777777" w:rsidR="00047FD1" w:rsidRPr="008A5018" w:rsidRDefault="00047FD1" w:rsidP="000D4662">
      <w:pPr>
        <w:numPr>
          <w:ilvl w:val="0"/>
          <w:numId w:val="14"/>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Has the Processor ever been audited or investigated by a Data Protection Authority (does the data Processor have a Data Protection Officer).</w:t>
      </w:r>
    </w:p>
    <w:p w14:paraId="27AC768A" w14:textId="2D0443DB" w:rsidR="00047FD1" w:rsidRPr="008A5018" w:rsidRDefault="00047FD1" w:rsidP="000D4662">
      <w:pPr>
        <w:shd w:val="clear" w:color="auto" w:fill="FFFFFF"/>
        <w:spacing w:after="150"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 xml:space="preserve">Documented data processing activities should </w:t>
      </w:r>
      <w:r w:rsidR="008A5018" w:rsidRPr="008A5018">
        <w:rPr>
          <w:rFonts w:eastAsia="Times New Roman" w:cstheme="minorHAnsi"/>
          <w:color w:val="808080" w:themeColor="background1" w:themeShade="80"/>
          <w:lang w:eastAsia="en-GB"/>
        </w:rPr>
        <w:t>address</w:t>
      </w:r>
      <w:r w:rsidRPr="008A5018">
        <w:rPr>
          <w:rFonts w:eastAsia="Times New Roman" w:cstheme="minorHAnsi"/>
          <w:color w:val="808080" w:themeColor="background1" w:themeShade="80"/>
          <w:lang w:eastAsia="en-GB"/>
        </w:rPr>
        <w:t>:</w:t>
      </w:r>
    </w:p>
    <w:p w14:paraId="1E4C4F0C" w14:textId="567FC57F" w:rsidR="00047FD1" w:rsidRPr="008A5018" w:rsidRDefault="00047FD1" w:rsidP="000D4662">
      <w:pPr>
        <w:numPr>
          <w:ilvl w:val="0"/>
          <w:numId w:val="15"/>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 xml:space="preserve">Data processing mapping for both </w:t>
      </w:r>
      <w:r w:rsidR="00114853">
        <w:rPr>
          <w:rFonts w:eastAsia="Times New Roman" w:cstheme="minorHAnsi"/>
          <w:color w:val="808080" w:themeColor="background1" w:themeShade="80"/>
          <w:lang w:eastAsia="en-GB"/>
        </w:rPr>
        <w:t>School\Trust</w:t>
      </w:r>
      <w:r w:rsidRPr="008A5018">
        <w:rPr>
          <w:rFonts w:eastAsia="Times New Roman" w:cstheme="minorHAnsi"/>
          <w:color w:val="808080" w:themeColor="background1" w:themeShade="80"/>
          <w:lang w:eastAsia="en-GB"/>
        </w:rPr>
        <w:t xml:space="preserve"> and </w:t>
      </w:r>
      <w:r w:rsidR="008A5018" w:rsidRPr="008A5018">
        <w:rPr>
          <w:rFonts w:eastAsia="Times New Roman" w:cstheme="minorHAnsi"/>
          <w:color w:val="808080" w:themeColor="background1" w:themeShade="80"/>
          <w:lang w:eastAsia="en-GB"/>
        </w:rPr>
        <w:t>third-party</w:t>
      </w:r>
      <w:r w:rsidRPr="008A5018">
        <w:rPr>
          <w:rFonts w:eastAsia="Times New Roman" w:cstheme="minorHAnsi"/>
          <w:color w:val="808080" w:themeColor="background1" w:themeShade="80"/>
          <w:lang w:eastAsia="en-GB"/>
        </w:rPr>
        <w:t xml:space="preserve"> processing;</w:t>
      </w:r>
    </w:p>
    <w:p w14:paraId="70813AB3" w14:textId="77777777" w:rsidR="00047FD1" w:rsidRPr="008A5018" w:rsidRDefault="00047FD1" w:rsidP="000D4662">
      <w:pPr>
        <w:numPr>
          <w:ilvl w:val="0"/>
          <w:numId w:val="15"/>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Do the Terms and Conditions of the Processor in any way claim ownership of personal data received from the Controller;</w:t>
      </w:r>
    </w:p>
    <w:p w14:paraId="28B5DFD6" w14:textId="77777777" w:rsidR="00047FD1" w:rsidRPr="008A5018" w:rsidRDefault="00047FD1" w:rsidP="000D4662">
      <w:pPr>
        <w:numPr>
          <w:ilvl w:val="0"/>
          <w:numId w:val="15"/>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How are data retention and data destruction practices managed;</w:t>
      </w:r>
    </w:p>
    <w:p w14:paraId="6458E37D" w14:textId="0C0CC4C2" w:rsidR="00047FD1" w:rsidRPr="008A5018" w:rsidRDefault="00047FD1" w:rsidP="000D4662">
      <w:pPr>
        <w:numPr>
          <w:ilvl w:val="0"/>
          <w:numId w:val="15"/>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 xml:space="preserve">How are the use of sub processors contractually </w:t>
      </w:r>
      <w:proofErr w:type="gramStart"/>
      <w:r w:rsidR="008A5018" w:rsidRPr="008A5018">
        <w:rPr>
          <w:rFonts w:eastAsia="Times New Roman" w:cstheme="minorHAnsi"/>
          <w:color w:val="808080" w:themeColor="background1" w:themeShade="80"/>
          <w:lang w:eastAsia="en-GB"/>
        </w:rPr>
        <w:t>managed</w:t>
      </w:r>
      <w:r w:rsidR="008A5018">
        <w:rPr>
          <w:rFonts w:eastAsia="Times New Roman" w:cstheme="minorHAnsi"/>
          <w:color w:val="808080" w:themeColor="background1" w:themeShade="80"/>
          <w:lang w:eastAsia="en-GB"/>
        </w:rPr>
        <w:t>.</w:t>
      </w:r>
      <w:proofErr w:type="gramEnd"/>
    </w:p>
    <w:p w14:paraId="411C2EF1" w14:textId="77777777" w:rsidR="00047FD1" w:rsidRPr="008A5018" w:rsidRDefault="00047FD1" w:rsidP="000D4662">
      <w:pPr>
        <w:shd w:val="clear" w:color="auto" w:fill="FFFFFF"/>
        <w:spacing w:after="150"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Review of policies and procedures might require the data Processor to produce:</w:t>
      </w:r>
    </w:p>
    <w:p w14:paraId="7141A90B" w14:textId="77777777" w:rsidR="00047FD1" w:rsidRPr="008A5018" w:rsidRDefault="00047FD1" w:rsidP="000D4662">
      <w:pPr>
        <w:numPr>
          <w:ilvl w:val="0"/>
          <w:numId w:val="16"/>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Data incident response policy and procedures;</w:t>
      </w:r>
    </w:p>
    <w:p w14:paraId="7EFEEE7F" w14:textId="77777777" w:rsidR="00047FD1" w:rsidRPr="008A5018" w:rsidRDefault="00047FD1" w:rsidP="000D4662">
      <w:pPr>
        <w:numPr>
          <w:ilvl w:val="0"/>
          <w:numId w:val="16"/>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Data sharing policy and procedures;</w:t>
      </w:r>
    </w:p>
    <w:p w14:paraId="151086BC" w14:textId="77777777" w:rsidR="00047FD1" w:rsidRPr="008A5018" w:rsidRDefault="00047FD1" w:rsidP="000D4662">
      <w:pPr>
        <w:numPr>
          <w:ilvl w:val="0"/>
          <w:numId w:val="16"/>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Standard operating procedures for vetting of staff;</w:t>
      </w:r>
    </w:p>
    <w:p w14:paraId="360D92DE" w14:textId="77777777" w:rsidR="00047FD1" w:rsidRPr="008A5018" w:rsidRDefault="00047FD1" w:rsidP="000D4662">
      <w:pPr>
        <w:numPr>
          <w:ilvl w:val="0"/>
          <w:numId w:val="16"/>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Information security practices;</w:t>
      </w:r>
    </w:p>
    <w:p w14:paraId="62ACBDEC" w14:textId="2CF39FC9" w:rsidR="00A7272A" w:rsidRDefault="00047FD1" w:rsidP="000D4662">
      <w:pPr>
        <w:numPr>
          <w:ilvl w:val="0"/>
          <w:numId w:val="16"/>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 xml:space="preserve">Cyber risk assessment and compliance; </w:t>
      </w:r>
    </w:p>
    <w:p w14:paraId="41C82DCF" w14:textId="2BCFEC66" w:rsidR="00047FD1" w:rsidRPr="008A5018" w:rsidRDefault="00047FD1" w:rsidP="000D4662">
      <w:pPr>
        <w:numPr>
          <w:ilvl w:val="0"/>
          <w:numId w:val="16"/>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Evidence of training.</w:t>
      </w:r>
    </w:p>
    <w:p w14:paraId="37922BE7" w14:textId="331179C7" w:rsidR="00047FD1" w:rsidRPr="008A5018" w:rsidRDefault="00047FD1" w:rsidP="000D4662">
      <w:pPr>
        <w:shd w:val="clear" w:color="auto" w:fill="FFFFFF"/>
        <w:spacing w:after="150"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 xml:space="preserve">Prudent processors must anticipate that their customers as controllers will carry out due diligence and seek to impose new contractual terms and therefore processors should </w:t>
      </w:r>
      <w:r w:rsidR="008A5018" w:rsidRPr="008A5018">
        <w:rPr>
          <w:rFonts w:eastAsia="Times New Roman" w:cstheme="minorHAnsi"/>
          <w:color w:val="808080" w:themeColor="background1" w:themeShade="80"/>
          <w:lang w:eastAsia="en-GB"/>
        </w:rPr>
        <w:t>immediately</w:t>
      </w:r>
      <w:r w:rsidR="00A159C9">
        <w:rPr>
          <w:rFonts w:eastAsia="Times New Roman" w:cstheme="minorHAnsi"/>
          <w:color w:val="808080" w:themeColor="background1" w:themeShade="80"/>
          <w:lang w:eastAsia="en-GB"/>
        </w:rPr>
        <w:t>:</w:t>
      </w:r>
    </w:p>
    <w:p w14:paraId="7DAAFE41" w14:textId="77777777" w:rsidR="00047FD1" w:rsidRPr="008A5018" w:rsidRDefault="00047FD1" w:rsidP="000D4662">
      <w:pPr>
        <w:numPr>
          <w:ilvl w:val="0"/>
          <w:numId w:val="17"/>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Carry out a GDPR Compliance Assessment;</w:t>
      </w:r>
    </w:p>
    <w:p w14:paraId="23E8EC71" w14:textId="77777777" w:rsidR="00047FD1" w:rsidRPr="008A5018" w:rsidRDefault="00047FD1" w:rsidP="000D4662">
      <w:pPr>
        <w:numPr>
          <w:ilvl w:val="0"/>
          <w:numId w:val="17"/>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Rewrite their Terms of Business as appropriate;</w:t>
      </w:r>
    </w:p>
    <w:p w14:paraId="51909D73" w14:textId="1B22A7D8" w:rsidR="008A5018" w:rsidRDefault="00047FD1" w:rsidP="000D4662">
      <w:pPr>
        <w:numPr>
          <w:ilvl w:val="0"/>
          <w:numId w:val="17"/>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Audit their sub processors and the contractual terms with them;</w:t>
      </w:r>
    </w:p>
    <w:p w14:paraId="5F874F58" w14:textId="4079A0AF" w:rsidR="008A5018" w:rsidRDefault="00047FD1" w:rsidP="000D4662">
      <w:pPr>
        <w:numPr>
          <w:ilvl w:val="0"/>
          <w:numId w:val="17"/>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 xml:space="preserve">Review their insurance cover; </w:t>
      </w:r>
    </w:p>
    <w:p w14:paraId="2830E6C1" w14:textId="6A453D8F" w:rsidR="008A5018" w:rsidRDefault="00047FD1" w:rsidP="000D4662">
      <w:pPr>
        <w:numPr>
          <w:ilvl w:val="0"/>
          <w:numId w:val="17"/>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 xml:space="preserve">Address data transfer solutions; </w:t>
      </w:r>
    </w:p>
    <w:p w14:paraId="39C36306" w14:textId="64FBBA8F" w:rsidR="00047FD1" w:rsidRPr="008A5018" w:rsidRDefault="00047FD1" w:rsidP="000D4662">
      <w:pPr>
        <w:numPr>
          <w:ilvl w:val="0"/>
          <w:numId w:val="17"/>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Assess their policies and procedures;</w:t>
      </w:r>
    </w:p>
    <w:p w14:paraId="17BAAAF5" w14:textId="77777777" w:rsidR="00047FD1" w:rsidRPr="008A5018" w:rsidRDefault="00047FD1" w:rsidP="000D4662">
      <w:pPr>
        <w:numPr>
          <w:ilvl w:val="0"/>
          <w:numId w:val="17"/>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Decide if a mandatory Data Protection Officer is necessary;</w:t>
      </w:r>
    </w:p>
    <w:p w14:paraId="6F3D414F" w14:textId="77777777" w:rsidR="00047FD1" w:rsidRPr="008A5018" w:rsidRDefault="00047FD1" w:rsidP="000D4662">
      <w:pPr>
        <w:numPr>
          <w:ilvl w:val="0"/>
          <w:numId w:val="17"/>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Put in place staff training on policies and procedures; and</w:t>
      </w:r>
    </w:p>
    <w:p w14:paraId="1BFF5868" w14:textId="7DCA7461" w:rsidR="00047FD1" w:rsidRDefault="00047FD1" w:rsidP="000D4662">
      <w:pPr>
        <w:numPr>
          <w:ilvl w:val="0"/>
          <w:numId w:val="17"/>
        </w:numPr>
        <w:shd w:val="clear" w:color="auto" w:fill="FFFFFF"/>
        <w:spacing w:before="100" w:beforeAutospacing="1" w:after="168" w:line="240" w:lineRule="auto"/>
        <w:jc w:val="both"/>
        <w:rPr>
          <w:rFonts w:eastAsia="Times New Roman" w:cstheme="minorHAnsi"/>
          <w:color w:val="808080" w:themeColor="background1" w:themeShade="80"/>
          <w:lang w:eastAsia="en-GB"/>
        </w:rPr>
      </w:pPr>
      <w:r w:rsidRPr="008A5018">
        <w:rPr>
          <w:rFonts w:eastAsia="Times New Roman" w:cstheme="minorHAnsi"/>
          <w:color w:val="808080" w:themeColor="background1" w:themeShade="80"/>
          <w:lang w:eastAsia="en-GB"/>
        </w:rPr>
        <w:t>Carry out a genuine assessment as to whether or not they are actually a mere processor or in reality are a joint data controller with their customers.</w:t>
      </w:r>
    </w:p>
    <w:p w14:paraId="4F484295" w14:textId="17499E42" w:rsidR="00047FD1" w:rsidRPr="008A5018" w:rsidRDefault="00047FD1" w:rsidP="000D4662">
      <w:pPr>
        <w:pStyle w:val="Footer"/>
        <w:jc w:val="both"/>
        <w:rPr>
          <w:rFonts w:cstheme="minorHAnsi"/>
          <w:color w:val="808080" w:themeColor="background1" w:themeShade="80"/>
        </w:rPr>
      </w:pPr>
    </w:p>
    <w:p w14:paraId="535BDC90" w14:textId="77777777" w:rsidR="008A5018" w:rsidRPr="008A5018" w:rsidRDefault="008A5018" w:rsidP="000D4662">
      <w:pPr>
        <w:autoSpaceDE w:val="0"/>
        <w:autoSpaceDN w:val="0"/>
        <w:adjustRightInd w:val="0"/>
        <w:spacing w:after="0" w:line="240" w:lineRule="auto"/>
        <w:jc w:val="both"/>
        <w:rPr>
          <w:rFonts w:cstheme="minorHAnsi"/>
          <w:color w:val="808080" w:themeColor="background1" w:themeShade="80"/>
        </w:rPr>
      </w:pPr>
      <w:r w:rsidRPr="008A5018">
        <w:rPr>
          <w:rFonts w:cstheme="minorHAnsi"/>
          <w:b/>
          <w:bCs/>
          <w:color w:val="808080" w:themeColor="background1" w:themeShade="80"/>
        </w:rPr>
        <w:t xml:space="preserve">Key GDPR provisions </w:t>
      </w:r>
    </w:p>
    <w:p w14:paraId="4DA0E312" w14:textId="5116DE45" w:rsidR="008A5018" w:rsidRDefault="008A5018" w:rsidP="000D4662">
      <w:pPr>
        <w:pStyle w:val="Footer"/>
        <w:jc w:val="both"/>
        <w:rPr>
          <w:rFonts w:cstheme="minorHAnsi"/>
          <w:color w:val="808080" w:themeColor="background1" w:themeShade="80"/>
        </w:rPr>
      </w:pPr>
      <w:r w:rsidRPr="008A5018">
        <w:rPr>
          <w:rFonts w:cstheme="minorHAnsi"/>
          <w:color w:val="808080" w:themeColor="background1" w:themeShade="80"/>
        </w:rPr>
        <w:t xml:space="preserve">See Articles 28, 29, 30, 31, 32, 33, 34, 35 and 36 and Recitals 81, 82 and 83. </w:t>
      </w:r>
    </w:p>
    <w:p w14:paraId="7559D6C1" w14:textId="12909437" w:rsidR="00846777" w:rsidRDefault="00846777" w:rsidP="000D4662">
      <w:pPr>
        <w:pStyle w:val="Footer"/>
        <w:jc w:val="both"/>
        <w:rPr>
          <w:rFonts w:cstheme="minorHAnsi"/>
          <w:color w:val="808080" w:themeColor="background1" w:themeShade="80"/>
        </w:rPr>
      </w:pPr>
    </w:p>
    <w:p w14:paraId="4F92BD40" w14:textId="4B730DBA" w:rsidR="00846777" w:rsidRDefault="00846777" w:rsidP="000D4662">
      <w:pPr>
        <w:pStyle w:val="Footer"/>
        <w:jc w:val="both"/>
        <w:rPr>
          <w:rFonts w:cstheme="minorHAnsi"/>
          <w:color w:val="808080" w:themeColor="background1" w:themeShade="80"/>
        </w:rPr>
      </w:pPr>
    </w:p>
    <w:p w14:paraId="17E26B5E" w14:textId="77777777" w:rsidR="00846777" w:rsidRDefault="00846777" w:rsidP="000D4662">
      <w:pPr>
        <w:pStyle w:val="Footer"/>
        <w:jc w:val="both"/>
        <w:rPr>
          <w:rFonts w:cstheme="minorHAnsi"/>
          <w:color w:val="808080" w:themeColor="background1" w:themeShade="80"/>
        </w:rPr>
      </w:pPr>
    </w:p>
    <w:p w14:paraId="1FD2404D" w14:textId="77777777" w:rsidR="00A7272A" w:rsidRPr="008A5018" w:rsidRDefault="00A7272A" w:rsidP="000D4662">
      <w:pPr>
        <w:pStyle w:val="Footer"/>
        <w:jc w:val="both"/>
        <w:rPr>
          <w:rFonts w:cstheme="minorHAnsi"/>
          <w:color w:val="808080" w:themeColor="background1" w:themeShade="80"/>
        </w:rPr>
      </w:pPr>
    </w:p>
    <w:p w14:paraId="3AFD6575" w14:textId="1363CEF8" w:rsidR="00890C6B" w:rsidRDefault="00890C6B" w:rsidP="000D4662">
      <w:pPr>
        <w:pStyle w:val="Footer"/>
        <w:jc w:val="both"/>
        <w:rPr>
          <w:rFonts w:cstheme="minorHAnsi"/>
          <w:b/>
          <w:color w:val="5B9BD5" w:themeColor="accent5"/>
          <w:sz w:val="32"/>
          <w:szCs w:val="32"/>
        </w:rPr>
      </w:pPr>
      <w:r>
        <w:rPr>
          <w:rFonts w:cstheme="minorHAnsi"/>
          <w:b/>
          <w:color w:val="5B9BD5" w:themeColor="accent5"/>
          <w:sz w:val="32"/>
          <w:szCs w:val="32"/>
        </w:rPr>
        <w:lastRenderedPageBreak/>
        <w:t>What is the difference between a controller and a processor?</w:t>
      </w:r>
    </w:p>
    <w:p w14:paraId="1C5EDA50" w14:textId="77777777" w:rsidR="00890C6B" w:rsidRPr="00890C6B" w:rsidRDefault="00890C6B" w:rsidP="000D4662">
      <w:pPr>
        <w:autoSpaceDE w:val="0"/>
        <w:autoSpaceDN w:val="0"/>
        <w:adjustRightInd w:val="0"/>
        <w:spacing w:after="0" w:line="240" w:lineRule="auto"/>
        <w:jc w:val="both"/>
        <w:rPr>
          <w:rFonts w:ascii="Verdana" w:hAnsi="Verdana" w:cs="Verdana"/>
          <w:color w:val="000000"/>
          <w:sz w:val="24"/>
          <w:szCs w:val="24"/>
        </w:rPr>
      </w:pPr>
    </w:p>
    <w:p w14:paraId="7DE9F365" w14:textId="634CB243" w:rsidR="00890C6B" w:rsidRPr="00890C6B" w:rsidRDefault="00890C6B" w:rsidP="000D4662">
      <w:pPr>
        <w:pStyle w:val="ListParagraph"/>
        <w:numPr>
          <w:ilvl w:val="0"/>
          <w:numId w:val="21"/>
        </w:numPr>
        <w:autoSpaceDE w:val="0"/>
        <w:autoSpaceDN w:val="0"/>
        <w:adjustRightInd w:val="0"/>
        <w:spacing w:after="0" w:line="240" w:lineRule="auto"/>
        <w:jc w:val="both"/>
        <w:rPr>
          <w:rFonts w:cstheme="minorHAnsi"/>
          <w:color w:val="808080" w:themeColor="background1" w:themeShade="80"/>
        </w:rPr>
      </w:pPr>
      <w:r w:rsidRPr="00890C6B">
        <w:rPr>
          <w:rFonts w:cstheme="minorHAnsi"/>
          <w:color w:val="808080" w:themeColor="background1" w:themeShade="80"/>
        </w:rPr>
        <w:t xml:space="preserve">A controller is a natural or legal person or organisation which determines the purposes and means of processing personal data; </w:t>
      </w:r>
    </w:p>
    <w:p w14:paraId="132B5CB6" w14:textId="77777777" w:rsidR="00890C6B" w:rsidRPr="00890C6B" w:rsidRDefault="00890C6B" w:rsidP="000D4662">
      <w:pPr>
        <w:autoSpaceDE w:val="0"/>
        <w:autoSpaceDN w:val="0"/>
        <w:adjustRightInd w:val="0"/>
        <w:spacing w:after="0" w:line="240" w:lineRule="auto"/>
        <w:jc w:val="both"/>
        <w:rPr>
          <w:rFonts w:cstheme="minorHAnsi"/>
          <w:color w:val="808080" w:themeColor="background1" w:themeShade="80"/>
        </w:rPr>
      </w:pPr>
    </w:p>
    <w:p w14:paraId="01905EB4" w14:textId="5D4B7090" w:rsidR="00890C6B" w:rsidRPr="00890C6B" w:rsidRDefault="00890C6B" w:rsidP="000D4662">
      <w:pPr>
        <w:pStyle w:val="ListParagraph"/>
        <w:numPr>
          <w:ilvl w:val="0"/>
          <w:numId w:val="21"/>
        </w:numPr>
        <w:autoSpaceDE w:val="0"/>
        <w:autoSpaceDN w:val="0"/>
        <w:adjustRightInd w:val="0"/>
        <w:spacing w:after="0" w:line="240" w:lineRule="auto"/>
        <w:jc w:val="both"/>
        <w:rPr>
          <w:rFonts w:cstheme="minorHAnsi"/>
          <w:color w:val="808080" w:themeColor="background1" w:themeShade="80"/>
        </w:rPr>
      </w:pPr>
      <w:r w:rsidRPr="00890C6B">
        <w:rPr>
          <w:rFonts w:cstheme="minorHAnsi"/>
          <w:color w:val="808080" w:themeColor="background1" w:themeShade="80"/>
        </w:rPr>
        <w:t xml:space="preserve">A processor is a natural or legal person or organisation which processes personal data on behalf of a controller. </w:t>
      </w:r>
    </w:p>
    <w:p w14:paraId="1A6CA59D" w14:textId="77777777" w:rsidR="00890C6B" w:rsidRPr="00890C6B" w:rsidRDefault="00890C6B" w:rsidP="000D4662">
      <w:pPr>
        <w:autoSpaceDE w:val="0"/>
        <w:autoSpaceDN w:val="0"/>
        <w:adjustRightInd w:val="0"/>
        <w:spacing w:after="0" w:line="240" w:lineRule="auto"/>
        <w:jc w:val="both"/>
        <w:rPr>
          <w:rFonts w:cstheme="minorHAnsi"/>
          <w:color w:val="808080" w:themeColor="background1" w:themeShade="80"/>
        </w:rPr>
      </w:pPr>
    </w:p>
    <w:p w14:paraId="6BA3601B" w14:textId="391CA49C" w:rsidR="00890C6B" w:rsidRPr="00890C6B" w:rsidRDefault="00890C6B" w:rsidP="000D4662">
      <w:pPr>
        <w:pStyle w:val="Footer"/>
        <w:jc w:val="both"/>
        <w:rPr>
          <w:rFonts w:cstheme="minorHAnsi"/>
          <w:color w:val="808080" w:themeColor="background1" w:themeShade="80"/>
        </w:rPr>
      </w:pPr>
      <w:r w:rsidRPr="00890C6B">
        <w:rPr>
          <w:rFonts w:cstheme="minorHAnsi"/>
          <w:color w:val="808080" w:themeColor="background1" w:themeShade="80"/>
        </w:rPr>
        <w:t xml:space="preserve">If you are not sure whether you are a controller or a processor, please refer to </w:t>
      </w:r>
      <w:r w:rsidR="00114853">
        <w:rPr>
          <w:rFonts w:cstheme="minorHAnsi"/>
          <w:color w:val="808080" w:themeColor="background1" w:themeShade="80"/>
        </w:rPr>
        <w:t>ICO</w:t>
      </w:r>
      <w:r w:rsidRPr="00890C6B">
        <w:rPr>
          <w:rFonts w:cstheme="minorHAnsi"/>
          <w:color w:val="808080" w:themeColor="background1" w:themeShade="80"/>
        </w:rPr>
        <w:t xml:space="preserve"> guidance </w:t>
      </w:r>
      <w:r w:rsidR="00114853">
        <w:rPr>
          <w:rFonts w:cstheme="minorHAnsi"/>
          <w:color w:val="808080" w:themeColor="background1" w:themeShade="80"/>
        </w:rPr>
        <w:t xml:space="preserve">on </w:t>
      </w:r>
      <w:r w:rsidRPr="00890C6B">
        <w:rPr>
          <w:rFonts w:cstheme="minorHAnsi"/>
          <w:color w:val="808080" w:themeColor="background1" w:themeShade="80"/>
        </w:rPr>
        <w:t>Data controllers and data processors. Although it is based on the Data Protection Act 1998 (DPA), the parts of the guidance setting out how to determine who is the controller and who is the processor are still relevant under the GDPR.</w:t>
      </w:r>
    </w:p>
    <w:p w14:paraId="15A84646" w14:textId="77777777" w:rsidR="00890C6B" w:rsidRPr="00890C6B" w:rsidRDefault="00890C6B" w:rsidP="000D4662">
      <w:pPr>
        <w:pStyle w:val="Footer"/>
        <w:jc w:val="both"/>
        <w:rPr>
          <w:rFonts w:cstheme="minorHAnsi"/>
          <w:b/>
          <w:color w:val="5B9BD5" w:themeColor="accent5"/>
        </w:rPr>
      </w:pPr>
    </w:p>
    <w:p w14:paraId="258566EF" w14:textId="5926A7BA" w:rsidR="008A5018" w:rsidRPr="008A5018" w:rsidRDefault="008A5018" w:rsidP="000D4662">
      <w:pPr>
        <w:pStyle w:val="Footer"/>
        <w:jc w:val="both"/>
        <w:rPr>
          <w:rFonts w:cstheme="minorHAnsi"/>
          <w:b/>
          <w:color w:val="5B9BD5" w:themeColor="accent5"/>
          <w:sz w:val="32"/>
          <w:szCs w:val="32"/>
        </w:rPr>
      </w:pPr>
      <w:r w:rsidRPr="008A5018">
        <w:rPr>
          <w:rFonts w:cstheme="minorHAnsi"/>
          <w:b/>
          <w:color w:val="5B9BD5" w:themeColor="accent5"/>
          <w:sz w:val="32"/>
          <w:szCs w:val="32"/>
        </w:rPr>
        <w:t>When is a contract needed?</w:t>
      </w:r>
    </w:p>
    <w:p w14:paraId="275DBA42" w14:textId="77777777" w:rsidR="008A5018" w:rsidRPr="008A5018" w:rsidRDefault="008A5018" w:rsidP="000D4662">
      <w:pPr>
        <w:autoSpaceDE w:val="0"/>
        <w:autoSpaceDN w:val="0"/>
        <w:adjustRightInd w:val="0"/>
        <w:spacing w:after="0" w:line="240" w:lineRule="auto"/>
        <w:jc w:val="both"/>
        <w:rPr>
          <w:rFonts w:ascii="Verdana" w:hAnsi="Verdana"/>
          <w:sz w:val="24"/>
          <w:szCs w:val="24"/>
        </w:rPr>
      </w:pPr>
    </w:p>
    <w:p w14:paraId="31ED478A" w14:textId="1AE3B736" w:rsidR="008A5018" w:rsidRDefault="008A5018" w:rsidP="000D4662">
      <w:pPr>
        <w:pStyle w:val="ListParagraph"/>
        <w:numPr>
          <w:ilvl w:val="0"/>
          <w:numId w:val="19"/>
        </w:numPr>
        <w:autoSpaceDE w:val="0"/>
        <w:autoSpaceDN w:val="0"/>
        <w:adjustRightInd w:val="0"/>
        <w:spacing w:after="0" w:line="240" w:lineRule="auto"/>
        <w:jc w:val="both"/>
        <w:rPr>
          <w:rFonts w:cstheme="minorHAnsi"/>
          <w:color w:val="808080" w:themeColor="background1" w:themeShade="80"/>
        </w:rPr>
      </w:pPr>
      <w:r w:rsidRPr="008A5018">
        <w:rPr>
          <w:rFonts w:cstheme="minorHAnsi"/>
          <w:color w:val="808080" w:themeColor="background1" w:themeShade="80"/>
        </w:rPr>
        <w:t xml:space="preserve">Whenever a controller uses a processor (a third party who processes personal data on behalf of the controller) it needs to have a written contract in place. </w:t>
      </w:r>
    </w:p>
    <w:p w14:paraId="2CF8517C" w14:textId="77777777" w:rsidR="00114853" w:rsidRPr="008A5018" w:rsidRDefault="00114853" w:rsidP="000D4662">
      <w:pPr>
        <w:pStyle w:val="ListParagraph"/>
        <w:autoSpaceDE w:val="0"/>
        <w:autoSpaceDN w:val="0"/>
        <w:adjustRightInd w:val="0"/>
        <w:spacing w:after="0" w:line="240" w:lineRule="auto"/>
        <w:jc w:val="both"/>
        <w:rPr>
          <w:rFonts w:cstheme="minorHAnsi"/>
          <w:color w:val="808080" w:themeColor="background1" w:themeShade="80"/>
        </w:rPr>
      </w:pPr>
    </w:p>
    <w:p w14:paraId="76DE554B" w14:textId="766DF83A" w:rsidR="008A5018" w:rsidRDefault="008A5018" w:rsidP="000D4662">
      <w:pPr>
        <w:pStyle w:val="ListParagraph"/>
        <w:numPr>
          <w:ilvl w:val="0"/>
          <w:numId w:val="19"/>
        </w:numPr>
        <w:autoSpaceDE w:val="0"/>
        <w:autoSpaceDN w:val="0"/>
        <w:adjustRightInd w:val="0"/>
        <w:spacing w:after="0" w:line="240" w:lineRule="auto"/>
        <w:jc w:val="both"/>
        <w:rPr>
          <w:rFonts w:cstheme="minorHAnsi"/>
          <w:color w:val="808080" w:themeColor="background1" w:themeShade="80"/>
        </w:rPr>
      </w:pPr>
      <w:r w:rsidRPr="008A5018">
        <w:rPr>
          <w:rFonts w:cstheme="minorHAnsi"/>
          <w:color w:val="808080" w:themeColor="background1" w:themeShade="80"/>
        </w:rPr>
        <w:t>Similarly, if a processor employs another processor it needs to have a written contract in place</w:t>
      </w:r>
      <w:r>
        <w:rPr>
          <w:rFonts w:cstheme="minorHAnsi"/>
          <w:color w:val="808080" w:themeColor="background1" w:themeShade="80"/>
        </w:rPr>
        <w:t xml:space="preserve"> with the sub processor.</w:t>
      </w:r>
    </w:p>
    <w:p w14:paraId="73D8C5D3" w14:textId="2A350320" w:rsidR="008A5018" w:rsidRDefault="008A5018" w:rsidP="000D4662">
      <w:pPr>
        <w:autoSpaceDE w:val="0"/>
        <w:autoSpaceDN w:val="0"/>
        <w:adjustRightInd w:val="0"/>
        <w:spacing w:after="0" w:line="240" w:lineRule="auto"/>
        <w:jc w:val="both"/>
        <w:rPr>
          <w:rFonts w:cstheme="minorHAnsi"/>
          <w:color w:val="808080" w:themeColor="background1" w:themeShade="80"/>
        </w:rPr>
      </w:pPr>
    </w:p>
    <w:p w14:paraId="0F959FF7" w14:textId="43350C84" w:rsidR="008A5018" w:rsidRPr="008A5018" w:rsidRDefault="008A5018" w:rsidP="000D4662">
      <w:pPr>
        <w:autoSpaceDE w:val="0"/>
        <w:autoSpaceDN w:val="0"/>
        <w:adjustRightInd w:val="0"/>
        <w:spacing w:after="0" w:line="240" w:lineRule="auto"/>
        <w:jc w:val="both"/>
        <w:rPr>
          <w:rFonts w:cstheme="minorHAnsi"/>
          <w:b/>
          <w:color w:val="5B9BD5" w:themeColor="accent5"/>
          <w:sz w:val="32"/>
          <w:szCs w:val="32"/>
        </w:rPr>
      </w:pPr>
      <w:r w:rsidRPr="008A5018">
        <w:rPr>
          <w:rFonts w:cstheme="minorHAnsi"/>
          <w:b/>
          <w:color w:val="5B9BD5" w:themeColor="accent5"/>
          <w:sz w:val="32"/>
          <w:szCs w:val="32"/>
        </w:rPr>
        <w:t>What does the GDPR say about when a contract is needed?</w:t>
      </w:r>
    </w:p>
    <w:p w14:paraId="0EC79404" w14:textId="198615BA" w:rsidR="008A5018" w:rsidRDefault="008A5018" w:rsidP="000D4662">
      <w:pPr>
        <w:pStyle w:val="Footer"/>
        <w:jc w:val="both"/>
        <w:rPr>
          <w:rFonts w:cstheme="minorHAnsi"/>
          <w:color w:val="5B9BD5" w:themeColor="accent5"/>
        </w:rPr>
      </w:pPr>
    </w:p>
    <w:p w14:paraId="59984FAA" w14:textId="46D0ECAD" w:rsidR="008A5018" w:rsidRPr="00136A48" w:rsidRDefault="008A5018" w:rsidP="000D4662">
      <w:pPr>
        <w:autoSpaceDE w:val="0"/>
        <w:autoSpaceDN w:val="0"/>
        <w:adjustRightInd w:val="0"/>
        <w:spacing w:after="0" w:line="240" w:lineRule="auto"/>
        <w:jc w:val="both"/>
        <w:rPr>
          <w:rFonts w:cstheme="minorHAnsi"/>
          <w:color w:val="808080" w:themeColor="background1" w:themeShade="80"/>
        </w:rPr>
      </w:pPr>
      <w:r w:rsidRPr="008A5018">
        <w:rPr>
          <w:rFonts w:cstheme="minorHAnsi"/>
          <w:color w:val="808080" w:themeColor="background1" w:themeShade="80"/>
        </w:rPr>
        <w:t>The GDPR states at Article 28.3 that Processing by a processor shall be governed by a contract or other legal act under Union or Member State law, that is binding on the processor with regard to the controlle</w:t>
      </w:r>
      <w:r w:rsidRPr="00136A48">
        <w:rPr>
          <w:rFonts w:cstheme="minorHAnsi"/>
          <w:color w:val="808080" w:themeColor="background1" w:themeShade="80"/>
        </w:rPr>
        <w:t>r.</w:t>
      </w:r>
    </w:p>
    <w:p w14:paraId="58147EF0" w14:textId="2556B214" w:rsidR="008A5018" w:rsidRPr="00136A48" w:rsidRDefault="008A5018" w:rsidP="000D4662">
      <w:pPr>
        <w:autoSpaceDE w:val="0"/>
        <w:autoSpaceDN w:val="0"/>
        <w:adjustRightInd w:val="0"/>
        <w:spacing w:after="0" w:line="240" w:lineRule="auto"/>
        <w:jc w:val="both"/>
        <w:rPr>
          <w:rFonts w:cstheme="minorHAnsi"/>
          <w:color w:val="808080" w:themeColor="background1" w:themeShade="80"/>
        </w:rPr>
      </w:pPr>
    </w:p>
    <w:p w14:paraId="46E36FB0" w14:textId="08E0F8E5" w:rsidR="008A5018" w:rsidRDefault="008A5018" w:rsidP="000D4662">
      <w:pPr>
        <w:autoSpaceDE w:val="0"/>
        <w:autoSpaceDN w:val="0"/>
        <w:adjustRightInd w:val="0"/>
        <w:spacing w:after="0" w:line="240" w:lineRule="auto"/>
        <w:jc w:val="both"/>
        <w:rPr>
          <w:rFonts w:cstheme="minorHAnsi"/>
          <w:color w:val="808080" w:themeColor="background1" w:themeShade="80"/>
        </w:rPr>
      </w:pPr>
      <w:r w:rsidRPr="008A5018">
        <w:rPr>
          <w:rFonts w:cstheme="minorHAnsi"/>
          <w:color w:val="808080" w:themeColor="background1" w:themeShade="80"/>
        </w:rPr>
        <w:t xml:space="preserve">This means that you need a written contract every time you employ a processor to process personal data. This includes both: </w:t>
      </w:r>
    </w:p>
    <w:p w14:paraId="39B91061" w14:textId="77777777" w:rsidR="00114853" w:rsidRPr="008A5018" w:rsidRDefault="00114853" w:rsidP="000D4662">
      <w:pPr>
        <w:autoSpaceDE w:val="0"/>
        <w:autoSpaceDN w:val="0"/>
        <w:adjustRightInd w:val="0"/>
        <w:spacing w:after="0" w:line="240" w:lineRule="auto"/>
        <w:jc w:val="both"/>
        <w:rPr>
          <w:rFonts w:cstheme="minorHAnsi"/>
          <w:color w:val="808080" w:themeColor="background1" w:themeShade="80"/>
        </w:rPr>
      </w:pPr>
    </w:p>
    <w:p w14:paraId="2E3A2D1A" w14:textId="67CF7811" w:rsidR="00114853" w:rsidRDefault="00114853" w:rsidP="000D4662">
      <w:pPr>
        <w:pStyle w:val="ListParagraph"/>
        <w:numPr>
          <w:ilvl w:val="0"/>
          <w:numId w:val="20"/>
        </w:numPr>
        <w:autoSpaceDE w:val="0"/>
        <w:autoSpaceDN w:val="0"/>
        <w:adjustRightInd w:val="0"/>
        <w:spacing w:after="22" w:line="240" w:lineRule="auto"/>
        <w:jc w:val="both"/>
        <w:rPr>
          <w:rFonts w:cstheme="minorHAnsi"/>
          <w:color w:val="808080" w:themeColor="background1" w:themeShade="80"/>
        </w:rPr>
      </w:pPr>
      <w:r>
        <w:rPr>
          <w:rFonts w:cstheme="minorHAnsi"/>
          <w:color w:val="808080" w:themeColor="background1" w:themeShade="80"/>
        </w:rPr>
        <w:t>W</w:t>
      </w:r>
      <w:r w:rsidR="008A5018" w:rsidRPr="00136A48">
        <w:rPr>
          <w:rFonts w:cstheme="minorHAnsi"/>
          <w:color w:val="808080" w:themeColor="background1" w:themeShade="80"/>
        </w:rPr>
        <w:t>hen you directly employ a processor; and</w:t>
      </w:r>
    </w:p>
    <w:p w14:paraId="1E409339" w14:textId="4D5AC4BC" w:rsidR="008A5018" w:rsidRPr="00136A48" w:rsidRDefault="008A5018" w:rsidP="000D4662">
      <w:pPr>
        <w:pStyle w:val="ListParagraph"/>
        <w:autoSpaceDE w:val="0"/>
        <w:autoSpaceDN w:val="0"/>
        <w:adjustRightInd w:val="0"/>
        <w:spacing w:after="22" w:line="240" w:lineRule="auto"/>
        <w:jc w:val="both"/>
        <w:rPr>
          <w:rFonts w:cstheme="minorHAnsi"/>
          <w:color w:val="808080" w:themeColor="background1" w:themeShade="80"/>
        </w:rPr>
      </w:pPr>
      <w:r w:rsidRPr="00136A48">
        <w:rPr>
          <w:rFonts w:cstheme="minorHAnsi"/>
          <w:color w:val="808080" w:themeColor="background1" w:themeShade="80"/>
        </w:rPr>
        <w:t xml:space="preserve"> </w:t>
      </w:r>
    </w:p>
    <w:p w14:paraId="2E5CB4D8" w14:textId="6ED38AC9" w:rsidR="008A5018" w:rsidRPr="00136A48" w:rsidRDefault="00114853" w:rsidP="000D4662">
      <w:pPr>
        <w:pStyle w:val="ListParagraph"/>
        <w:numPr>
          <w:ilvl w:val="0"/>
          <w:numId w:val="20"/>
        </w:numPr>
        <w:autoSpaceDE w:val="0"/>
        <w:autoSpaceDN w:val="0"/>
        <w:adjustRightInd w:val="0"/>
        <w:spacing w:after="0" w:line="240" w:lineRule="auto"/>
        <w:jc w:val="both"/>
        <w:rPr>
          <w:rFonts w:cstheme="minorHAnsi"/>
          <w:color w:val="808080" w:themeColor="background1" w:themeShade="80"/>
        </w:rPr>
      </w:pPr>
      <w:r>
        <w:rPr>
          <w:rFonts w:cstheme="minorHAnsi"/>
          <w:color w:val="808080" w:themeColor="background1" w:themeShade="80"/>
        </w:rPr>
        <w:t>W</w:t>
      </w:r>
      <w:r w:rsidR="008A5018" w:rsidRPr="00136A48">
        <w:rPr>
          <w:rFonts w:cstheme="minorHAnsi"/>
          <w:color w:val="808080" w:themeColor="background1" w:themeShade="80"/>
        </w:rPr>
        <w:t xml:space="preserve">hen a processor, with your written authority, employs another processor. </w:t>
      </w:r>
    </w:p>
    <w:p w14:paraId="359292B8" w14:textId="77777777" w:rsidR="008A5018" w:rsidRPr="008A5018" w:rsidRDefault="008A5018" w:rsidP="000D4662">
      <w:pPr>
        <w:autoSpaceDE w:val="0"/>
        <w:autoSpaceDN w:val="0"/>
        <w:adjustRightInd w:val="0"/>
        <w:spacing w:after="0" w:line="240" w:lineRule="auto"/>
        <w:jc w:val="both"/>
        <w:rPr>
          <w:rFonts w:cstheme="minorHAnsi"/>
          <w:color w:val="808080" w:themeColor="background1" w:themeShade="80"/>
        </w:rPr>
      </w:pPr>
    </w:p>
    <w:p w14:paraId="09FA6A88" w14:textId="531364ED" w:rsidR="008A5018" w:rsidRPr="00136A48" w:rsidRDefault="008A5018" w:rsidP="000D4662">
      <w:pPr>
        <w:autoSpaceDE w:val="0"/>
        <w:autoSpaceDN w:val="0"/>
        <w:adjustRightInd w:val="0"/>
        <w:spacing w:after="0" w:line="240" w:lineRule="auto"/>
        <w:jc w:val="both"/>
        <w:rPr>
          <w:rFonts w:cstheme="minorHAnsi"/>
          <w:color w:val="808080" w:themeColor="background1" w:themeShade="80"/>
        </w:rPr>
      </w:pPr>
      <w:r w:rsidRPr="00136A48">
        <w:rPr>
          <w:rFonts w:cstheme="minorHAnsi"/>
          <w:color w:val="808080" w:themeColor="background1" w:themeShade="80"/>
        </w:rPr>
        <w:t>Although the GDPR refers to a contract ‘or other legal act’, in practice, in the UK, contracts are likely to be the appropriate means of complying with Article 28.3.</w:t>
      </w:r>
    </w:p>
    <w:p w14:paraId="47FC43DB" w14:textId="568BA18E" w:rsidR="008A5018" w:rsidRPr="00136A48" w:rsidRDefault="008A5018" w:rsidP="000D4662">
      <w:pPr>
        <w:pStyle w:val="Footer"/>
        <w:jc w:val="both"/>
        <w:rPr>
          <w:rFonts w:cstheme="minorHAnsi"/>
          <w:color w:val="808080" w:themeColor="background1" w:themeShade="80"/>
        </w:rPr>
      </w:pPr>
    </w:p>
    <w:p w14:paraId="70A42450" w14:textId="77777777" w:rsidR="00136A48" w:rsidRPr="00136A48" w:rsidRDefault="00136A48" w:rsidP="000D4662">
      <w:pPr>
        <w:autoSpaceDE w:val="0"/>
        <w:autoSpaceDN w:val="0"/>
        <w:adjustRightInd w:val="0"/>
        <w:spacing w:after="0" w:line="240" w:lineRule="auto"/>
        <w:jc w:val="both"/>
        <w:rPr>
          <w:rFonts w:cstheme="minorHAnsi"/>
          <w:color w:val="808080" w:themeColor="background1" w:themeShade="80"/>
        </w:rPr>
      </w:pPr>
      <w:r w:rsidRPr="00136A48">
        <w:rPr>
          <w:rFonts w:cstheme="minorHAnsi"/>
          <w:b/>
          <w:bCs/>
          <w:color w:val="808080" w:themeColor="background1" w:themeShade="80"/>
        </w:rPr>
        <w:t xml:space="preserve">Key GDPR provisions </w:t>
      </w:r>
    </w:p>
    <w:p w14:paraId="45C1B61A" w14:textId="21A94C6C" w:rsidR="00136A48" w:rsidRPr="00136A48" w:rsidRDefault="00136A48" w:rsidP="000D4662">
      <w:pPr>
        <w:pStyle w:val="Footer"/>
        <w:jc w:val="both"/>
        <w:rPr>
          <w:rFonts w:cstheme="minorHAnsi"/>
          <w:color w:val="808080" w:themeColor="background1" w:themeShade="80"/>
        </w:rPr>
      </w:pPr>
      <w:r w:rsidRPr="00136A48">
        <w:rPr>
          <w:rFonts w:cstheme="minorHAnsi"/>
          <w:color w:val="808080" w:themeColor="background1" w:themeShade="80"/>
        </w:rPr>
        <w:t xml:space="preserve">See Articles 28.3, 28.4 and 28.9 and Recital 81. </w:t>
      </w:r>
    </w:p>
    <w:p w14:paraId="02438D3B" w14:textId="0C206D3A" w:rsidR="008A5018" w:rsidRDefault="008A5018" w:rsidP="000D4662">
      <w:pPr>
        <w:pStyle w:val="Footer"/>
        <w:jc w:val="both"/>
        <w:rPr>
          <w:rFonts w:cstheme="minorHAnsi"/>
          <w:color w:val="5B9BD5" w:themeColor="accent5"/>
        </w:rPr>
      </w:pPr>
    </w:p>
    <w:p w14:paraId="530B0D0E" w14:textId="4FEB12B8" w:rsidR="00136A48" w:rsidRDefault="00136A48" w:rsidP="000D4662">
      <w:pPr>
        <w:pStyle w:val="Footer"/>
        <w:jc w:val="both"/>
        <w:rPr>
          <w:rFonts w:cstheme="minorHAnsi"/>
          <w:b/>
          <w:color w:val="5B9BD5" w:themeColor="accent5"/>
          <w:sz w:val="32"/>
          <w:szCs w:val="32"/>
        </w:rPr>
      </w:pPr>
      <w:r w:rsidRPr="00136A48">
        <w:rPr>
          <w:rFonts w:cstheme="minorHAnsi"/>
          <w:b/>
          <w:color w:val="5B9BD5" w:themeColor="accent5"/>
          <w:sz w:val="32"/>
          <w:szCs w:val="32"/>
        </w:rPr>
        <w:t>What is a sub processor and when are they used?</w:t>
      </w:r>
    </w:p>
    <w:p w14:paraId="083A0C44" w14:textId="35F54400" w:rsidR="00136A48" w:rsidRPr="00136A48" w:rsidRDefault="00136A48" w:rsidP="000D4662">
      <w:pPr>
        <w:pStyle w:val="Footer"/>
        <w:jc w:val="both"/>
        <w:rPr>
          <w:rFonts w:cstheme="minorHAnsi"/>
          <w:b/>
          <w:color w:val="5B9BD5" w:themeColor="accent5"/>
        </w:rPr>
      </w:pPr>
    </w:p>
    <w:p w14:paraId="192B1E13" w14:textId="5FF97C2C" w:rsidR="00136A48" w:rsidRPr="00A7272A" w:rsidRDefault="00136A48" w:rsidP="000D4662">
      <w:pPr>
        <w:pStyle w:val="Footer"/>
        <w:jc w:val="both"/>
        <w:rPr>
          <w:rFonts w:cstheme="minorHAnsi"/>
          <w:color w:val="808080" w:themeColor="background1" w:themeShade="80"/>
        </w:rPr>
      </w:pPr>
      <w:r w:rsidRPr="00136A48">
        <w:rPr>
          <w:rFonts w:cstheme="minorHAnsi"/>
          <w:color w:val="808080" w:themeColor="background1" w:themeShade="80"/>
        </w:rPr>
        <w:t>A processor might decide to use another processor to process personal data on its behalf. For shorthand this is sometimes referred to as using a ‘sub-processor’, although this is not a term taken from the GDPR itself. Before employing a sub-processor, the original processor must inform you, as the controller, and obtain your written permission.</w:t>
      </w:r>
    </w:p>
    <w:p w14:paraId="2E14B849" w14:textId="77777777" w:rsidR="00136A48" w:rsidRPr="00136A48" w:rsidRDefault="00136A48" w:rsidP="000D4662">
      <w:pPr>
        <w:autoSpaceDE w:val="0"/>
        <w:autoSpaceDN w:val="0"/>
        <w:adjustRightInd w:val="0"/>
        <w:spacing w:after="0" w:line="240" w:lineRule="auto"/>
        <w:jc w:val="both"/>
        <w:rPr>
          <w:rFonts w:cstheme="minorHAnsi"/>
          <w:color w:val="808080" w:themeColor="background1" w:themeShade="80"/>
        </w:rPr>
      </w:pPr>
      <w:r w:rsidRPr="00136A48">
        <w:rPr>
          <w:rFonts w:cstheme="minorHAnsi"/>
          <w:b/>
          <w:bCs/>
          <w:color w:val="808080" w:themeColor="background1" w:themeShade="80"/>
        </w:rPr>
        <w:t xml:space="preserve">Key GDPR provisions </w:t>
      </w:r>
    </w:p>
    <w:p w14:paraId="6775EB06" w14:textId="643DC3F9" w:rsidR="00A7272A" w:rsidRDefault="00136A48" w:rsidP="000D4662">
      <w:pPr>
        <w:pStyle w:val="Footer"/>
        <w:jc w:val="both"/>
        <w:rPr>
          <w:rFonts w:cstheme="minorHAnsi"/>
          <w:color w:val="808080" w:themeColor="background1" w:themeShade="80"/>
        </w:rPr>
      </w:pPr>
      <w:r w:rsidRPr="00136A48">
        <w:rPr>
          <w:rFonts w:cstheme="minorHAnsi"/>
          <w:color w:val="808080" w:themeColor="background1" w:themeShade="80"/>
        </w:rPr>
        <w:t xml:space="preserve">See Articles 28.1, 28.2, 28.3 and 28.4 and Recital 81. </w:t>
      </w:r>
    </w:p>
    <w:p w14:paraId="30940498" w14:textId="77777777" w:rsidR="00846777" w:rsidRDefault="00846777" w:rsidP="000D4662">
      <w:pPr>
        <w:pStyle w:val="Footer"/>
        <w:jc w:val="both"/>
        <w:rPr>
          <w:rFonts w:cstheme="minorHAnsi"/>
          <w:color w:val="808080" w:themeColor="background1" w:themeShade="80"/>
        </w:rPr>
      </w:pPr>
    </w:p>
    <w:p w14:paraId="7BB9D345" w14:textId="0BAB0A12" w:rsidR="003E6EDA" w:rsidRDefault="00215944" w:rsidP="000D4662">
      <w:pPr>
        <w:pStyle w:val="Footer"/>
        <w:jc w:val="both"/>
        <w:rPr>
          <w:rFonts w:cstheme="minorHAnsi"/>
          <w:b/>
          <w:color w:val="5B9BD5" w:themeColor="accent5"/>
          <w:sz w:val="32"/>
          <w:szCs w:val="32"/>
        </w:rPr>
      </w:pPr>
      <w:r w:rsidRPr="003E6EDA">
        <w:rPr>
          <w:rFonts w:cstheme="minorHAnsi"/>
          <w:b/>
          <w:color w:val="5B9BD5" w:themeColor="accent5"/>
          <w:sz w:val="32"/>
          <w:szCs w:val="32"/>
        </w:rPr>
        <w:lastRenderedPageBreak/>
        <w:t xml:space="preserve">Why are contracts between </w:t>
      </w:r>
      <w:r w:rsidR="003E6EDA" w:rsidRPr="003E6EDA">
        <w:rPr>
          <w:rFonts w:cstheme="minorHAnsi"/>
          <w:b/>
          <w:color w:val="5B9BD5" w:themeColor="accent5"/>
          <w:sz w:val="32"/>
          <w:szCs w:val="32"/>
        </w:rPr>
        <w:t>data controllers and processors important?</w:t>
      </w:r>
    </w:p>
    <w:p w14:paraId="3198E91A" w14:textId="3F93048F" w:rsidR="003E6EDA" w:rsidRDefault="003E6EDA" w:rsidP="000D4662">
      <w:pPr>
        <w:pStyle w:val="Footer"/>
        <w:jc w:val="both"/>
        <w:rPr>
          <w:rFonts w:cstheme="minorHAnsi"/>
          <w:b/>
          <w:color w:val="5B9BD5" w:themeColor="accent5"/>
        </w:rPr>
      </w:pPr>
    </w:p>
    <w:p w14:paraId="1DE6072D" w14:textId="77777777" w:rsidR="003E6EDA" w:rsidRPr="003E6EDA" w:rsidRDefault="003E6EDA" w:rsidP="000D4662">
      <w:pPr>
        <w:autoSpaceDE w:val="0"/>
        <w:autoSpaceDN w:val="0"/>
        <w:adjustRightInd w:val="0"/>
        <w:spacing w:after="0" w:line="240" w:lineRule="auto"/>
        <w:jc w:val="both"/>
        <w:rPr>
          <w:rFonts w:cstheme="minorHAnsi"/>
          <w:color w:val="808080" w:themeColor="background1" w:themeShade="80"/>
        </w:rPr>
      </w:pPr>
      <w:r w:rsidRPr="003E6EDA">
        <w:rPr>
          <w:rFonts w:cstheme="minorHAnsi"/>
          <w:color w:val="808080" w:themeColor="background1" w:themeShade="80"/>
        </w:rPr>
        <w:t xml:space="preserve">Contracts between controllers and processors: </w:t>
      </w:r>
    </w:p>
    <w:p w14:paraId="1CAE1747" w14:textId="5728BD9E" w:rsidR="003E6EDA" w:rsidRPr="003E6EDA" w:rsidRDefault="003E6EDA" w:rsidP="000D4662">
      <w:pPr>
        <w:autoSpaceDE w:val="0"/>
        <w:autoSpaceDN w:val="0"/>
        <w:adjustRightInd w:val="0"/>
        <w:spacing w:after="0" w:line="240" w:lineRule="auto"/>
        <w:jc w:val="both"/>
        <w:rPr>
          <w:rFonts w:cstheme="minorHAnsi"/>
          <w:color w:val="808080" w:themeColor="background1" w:themeShade="80"/>
        </w:rPr>
      </w:pPr>
      <w:r w:rsidRPr="003E6EDA">
        <w:rPr>
          <w:rFonts w:cstheme="minorHAnsi"/>
          <w:color w:val="808080" w:themeColor="background1" w:themeShade="80"/>
        </w:rPr>
        <w:t xml:space="preserve">ensure that they both understand their obligations, responsibilities and liabilities; </w:t>
      </w:r>
    </w:p>
    <w:p w14:paraId="5DBFAEAC" w14:textId="77777777" w:rsidR="003E6EDA" w:rsidRPr="003E6EDA" w:rsidRDefault="003E6EDA" w:rsidP="000D4662">
      <w:pPr>
        <w:autoSpaceDE w:val="0"/>
        <w:autoSpaceDN w:val="0"/>
        <w:adjustRightInd w:val="0"/>
        <w:spacing w:after="0" w:line="240" w:lineRule="auto"/>
        <w:jc w:val="both"/>
        <w:rPr>
          <w:rFonts w:cstheme="minorHAnsi"/>
          <w:color w:val="808080" w:themeColor="background1" w:themeShade="80"/>
        </w:rPr>
      </w:pPr>
    </w:p>
    <w:p w14:paraId="1D9CD8F3" w14:textId="67D9521E" w:rsidR="003E6EDA" w:rsidRPr="003E6EDA" w:rsidRDefault="003E6EDA" w:rsidP="000D4662">
      <w:pPr>
        <w:pStyle w:val="ListParagraph"/>
        <w:numPr>
          <w:ilvl w:val="0"/>
          <w:numId w:val="22"/>
        </w:numPr>
        <w:autoSpaceDE w:val="0"/>
        <w:autoSpaceDN w:val="0"/>
        <w:adjustRightInd w:val="0"/>
        <w:spacing w:after="0" w:line="240" w:lineRule="auto"/>
        <w:jc w:val="both"/>
        <w:rPr>
          <w:rFonts w:cstheme="minorHAnsi"/>
          <w:color w:val="808080" w:themeColor="background1" w:themeShade="80"/>
        </w:rPr>
      </w:pPr>
      <w:r w:rsidRPr="003E6EDA">
        <w:rPr>
          <w:rFonts w:cstheme="minorHAnsi"/>
          <w:color w:val="808080" w:themeColor="background1" w:themeShade="80"/>
        </w:rPr>
        <w:t xml:space="preserve">help them to comply with the GDPR; </w:t>
      </w:r>
    </w:p>
    <w:p w14:paraId="253B9B4D" w14:textId="77777777" w:rsidR="003E6EDA" w:rsidRPr="003E6EDA" w:rsidRDefault="003E6EDA" w:rsidP="000D4662">
      <w:pPr>
        <w:autoSpaceDE w:val="0"/>
        <w:autoSpaceDN w:val="0"/>
        <w:adjustRightInd w:val="0"/>
        <w:spacing w:after="0" w:line="240" w:lineRule="auto"/>
        <w:jc w:val="both"/>
        <w:rPr>
          <w:rFonts w:cstheme="minorHAnsi"/>
          <w:color w:val="808080" w:themeColor="background1" w:themeShade="80"/>
        </w:rPr>
      </w:pPr>
    </w:p>
    <w:p w14:paraId="7AC19536" w14:textId="2DCE1188" w:rsidR="003E6EDA" w:rsidRPr="003E6EDA" w:rsidRDefault="003E6EDA" w:rsidP="000D4662">
      <w:pPr>
        <w:pStyle w:val="ListParagraph"/>
        <w:numPr>
          <w:ilvl w:val="0"/>
          <w:numId w:val="22"/>
        </w:numPr>
        <w:autoSpaceDE w:val="0"/>
        <w:autoSpaceDN w:val="0"/>
        <w:adjustRightInd w:val="0"/>
        <w:spacing w:after="0" w:line="240" w:lineRule="auto"/>
        <w:jc w:val="both"/>
        <w:rPr>
          <w:rFonts w:cstheme="minorHAnsi"/>
          <w:color w:val="808080" w:themeColor="background1" w:themeShade="80"/>
        </w:rPr>
      </w:pPr>
      <w:r w:rsidRPr="003E6EDA">
        <w:rPr>
          <w:rFonts w:cstheme="minorHAnsi"/>
          <w:color w:val="808080" w:themeColor="background1" w:themeShade="80"/>
        </w:rPr>
        <w:t xml:space="preserve">help controllers to demonstrate their compliance with the GDPR; and </w:t>
      </w:r>
    </w:p>
    <w:p w14:paraId="6F863A51" w14:textId="77777777" w:rsidR="003E6EDA" w:rsidRPr="003E6EDA" w:rsidRDefault="003E6EDA" w:rsidP="000D4662">
      <w:pPr>
        <w:autoSpaceDE w:val="0"/>
        <w:autoSpaceDN w:val="0"/>
        <w:adjustRightInd w:val="0"/>
        <w:spacing w:after="0" w:line="240" w:lineRule="auto"/>
        <w:jc w:val="both"/>
        <w:rPr>
          <w:rFonts w:cstheme="minorHAnsi"/>
          <w:color w:val="808080" w:themeColor="background1" w:themeShade="80"/>
        </w:rPr>
      </w:pPr>
    </w:p>
    <w:p w14:paraId="0B781F74" w14:textId="298B955E" w:rsidR="003E6EDA" w:rsidRPr="003E6EDA" w:rsidRDefault="003E6EDA" w:rsidP="000D4662">
      <w:pPr>
        <w:pStyle w:val="ListParagraph"/>
        <w:numPr>
          <w:ilvl w:val="0"/>
          <w:numId w:val="22"/>
        </w:numPr>
        <w:autoSpaceDE w:val="0"/>
        <w:autoSpaceDN w:val="0"/>
        <w:adjustRightInd w:val="0"/>
        <w:spacing w:after="0" w:line="240" w:lineRule="auto"/>
        <w:jc w:val="both"/>
        <w:rPr>
          <w:rFonts w:cstheme="minorHAnsi"/>
          <w:color w:val="808080" w:themeColor="background1" w:themeShade="80"/>
        </w:rPr>
      </w:pPr>
      <w:r w:rsidRPr="003E6EDA">
        <w:rPr>
          <w:rFonts w:cstheme="minorHAnsi"/>
          <w:color w:val="808080" w:themeColor="background1" w:themeShade="80"/>
        </w:rPr>
        <w:t xml:space="preserve">may increase data subjects’ confidence in the handling of their personal data. </w:t>
      </w:r>
    </w:p>
    <w:p w14:paraId="0622AE9B" w14:textId="77777777" w:rsidR="003E6EDA" w:rsidRPr="003E6EDA" w:rsidRDefault="003E6EDA" w:rsidP="000D4662">
      <w:pPr>
        <w:pStyle w:val="Footer"/>
        <w:jc w:val="both"/>
        <w:rPr>
          <w:rFonts w:cstheme="minorHAnsi"/>
          <w:b/>
          <w:color w:val="808080" w:themeColor="background1" w:themeShade="80"/>
        </w:rPr>
      </w:pPr>
    </w:p>
    <w:p w14:paraId="4624FA27" w14:textId="77777777" w:rsidR="003E6EDA" w:rsidRPr="003E6EDA" w:rsidRDefault="003E6EDA" w:rsidP="000D4662">
      <w:pPr>
        <w:autoSpaceDE w:val="0"/>
        <w:autoSpaceDN w:val="0"/>
        <w:adjustRightInd w:val="0"/>
        <w:spacing w:after="0" w:line="240" w:lineRule="auto"/>
        <w:jc w:val="both"/>
        <w:rPr>
          <w:rFonts w:cstheme="minorHAnsi"/>
          <w:color w:val="808080" w:themeColor="background1" w:themeShade="80"/>
        </w:rPr>
      </w:pPr>
      <w:r w:rsidRPr="003E6EDA">
        <w:rPr>
          <w:rFonts w:cstheme="minorHAnsi"/>
          <w:color w:val="808080" w:themeColor="background1" w:themeShade="80"/>
        </w:rPr>
        <w:t xml:space="preserve">The GDPR imposes a legal obligation on both parties to formalise their working relationship. Aside from the legal requirements, this makes practical and commercial sense. </w:t>
      </w:r>
    </w:p>
    <w:p w14:paraId="139D71E1" w14:textId="6E63E056" w:rsidR="003E6EDA" w:rsidRPr="003E6EDA" w:rsidRDefault="003E6EDA" w:rsidP="000D4662">
      <w:pPr>
        <w:autoSpaceDE w:val="0"/>
        <w:autoSpaceDN w:val="0"/>
        <w:adjustRightInd w:val="0"/>
        <w:spacing w:after="0" w:line="240" w:lineRule="auto"/>
        <w:jc w:val="both"/>
        <w:rPr>
          <w:rFonts w:cstheme="minorHAnsi"/>
          <w:color w:val="808080" w:themeColor="background1" w:themeShade="80"/>
        </w:rPr>
      </w:pPr>
      <w:r w:rsidRPr="003E6EDA">
        <w:rPr>
          <w:rFonts w:cstheme="minorHAnsi"/>
          <w:color w:val="808080" w:themeColor="background1" w:themeShade="80"/>
        </w:rPr>
        <w:t xml:space="preserve">By having a contract in place with the required terms: </w:t>
      </w:r>
    </w:p>
    <w:p w14:paraId="08A24459" w14:textId="77777777" w:rsidR="003E6EDA" w:rsidRPr="003E6EDA" w:rsidRDefault="003E6EDA" w:rsidP="000D4662">
      <w:pPr>
        <w:autoSpaceDE w:val="0"/>
        <w:autoSpaceDN w:val="0"/>
        <w:adjustRightInd w:val="0"/>
        <w:spacing w:after="0" w:line="240" w:lineRule="auto"/>
        <w:jc w:val="both"/>
        <w:rPr>
          <w:rFonts w:cstheme="minorHAnsi"/>
          <w:color w:val="808080" w:themeColor="background1" w:themeShade="80"/>
        </w:rPr>
      </w:pPr>
    </w:p>
    <w:p w14:paraId="1A2671B3" w14:textId="3084421E" w:rsidR="003E6EDA" w:rsidRPr="003E6EDA" w:rsidRDefault="003E6EDA" w:rsidP="000D4662">
      <w:pPr>
        <w:pStyle w:val="ListParagraph"/>
        <w:numPr>
          <w:ilvl w:val="0"/>
          <w:numId w:val="23"/>
        </w:numPr>
        <w:autoSpaceDE w:val="0"/>
        <w:autoSpaceDN w:val="0"/>
        <w:adjustRightInd w:val="0"/>
        <w:spacing w:after="0" w:line="240" w:lineRule="auto"/>
        <w:jc w:val="both"/>
        <w:rPr>
          <w:rFonts w:cstheme="minorHAnsi"/>
          <w:color w:val="808080" w:themeColor="background1" w:themeShade="80"/>
        </w:rPr>
      </w:pPr>
      <w:r w:rsidRPr="003E6EDA">
        <w:rPr>
          <w:rFonts w:cstheme="minorHAnsi"/>
          <w:color w:val="808080" w:themeColor="background1" w:themeShade="80"/>
        </w:rPr>
        <w:t xml:space="preserve">you are ensuring that you are complying with the GDPR; </w:t>
      </w:r>
    </w:p>
    <w:p w14:paraId="4FE492E7" w14:textId="77777777" w:rsidR="003E6EDA" w:rsidRPr="003E6EDA" w:rsidRDefault="003E6EDA" w:rsidP="000D4662">
      <w:pPr>
        <w:autoSpaceDE w:val="0"/>
        <w:autoSpaceDN w:val="0"/>
        <w:adjustRightInd w:val="0"/>
        <w:spacing w:after="0" w:line="240" w:lineRule="auto"/>
        <w:jc w:val="both"/>
        <w:rPr>
          <w:rFonts w:cstheme="minorHAnsi"/>
          <w:color w:val="808080" w:themeColor="background1" w:themeShade="80"/>
        </w:rPr>
      </w:pPr>
    </w:p>
    <w:p w14:paraId="0EE48E93" w14:textId="7A6918BF" w:rsidR="003E6EDA" w:rsidRPr="003E6EDA" w:rsidRDefault="003E6EDA" w:rsidP="000D4662">
      <w:pPr>
        <w:pStyle w:val="ListParagraph"/>
        <w:numPr>
          <w:ilvl w:val="0"/>
          <w:numId w:val="23"/>
        </w:numPr>
        <w:autoSpaceDE w:val="0"/>
        <w:autoSpaceDN w:val="0"/>
        <w:adjustRightInd w:val="0"/>
        <w:spacing w:after="0" w:line="240" w:lineRule="auto"/>
        <w:jc w:val="both"/>
        <w:rPr>
          <w:rFonts w:cstheme="minorHAnsi"/>
          <w:color w:val="808080" w:themeColor="background1" w:themeShade="80"/>
        </w:rPr>
      </w:pPr>
      <w:r w:rsidRPr="003E6EDA">
        <w:rPr>
          <w:rFonts w:cstheme="minorHAnsi"/>
          <w:color w:val="808080" w:themeColor="background1" w:themeShade="80"/>
        </w:rPr>
        <w:t xml:space="preserve">you are protecting the personal data of customers, staff and others; and </w:t>
      </w:r>
    </w:p>
    <w:p w14:paraId="713E4B08" w14:textId="77777777" w:rsidR="003E6EDA" w:rsidRPr="003E6EDA" w:rsidRDefault="003E6EDA" w:rsidP="000D4662">
      <w:pPr>
        <w:autoSpaceDE w:val="0"/>
        <w:autoSpaceDN w:val="0"/>
        <w:adjustRightInd w:val="0"/>
        <w:spacing w:after="0" w:line="240" w:lineRule="auto"/>
        <w:jc w:val="both"/>
        <w:rPr>
          <w:rFonts w:cstheme="minorHAnsi"/>
          <w:color w:val="808080" w:themeColor="background1" w:themeShade="80"/>
        </w:rPr>
      </w:pPr>
    </w:p>
    <w:p w14:paraId="7DD1637E" w14:textId="435FBEDC" w:rsidR="003E6EDA" w:rsidRPr="003E6EDA" w:rsidRDefault="003E6EDA" w:rsidP="000D4662">
      <w:pPr>
        <w:pStyle w:val="ListParagraph"/>
        <w:numPr>
          <w:ilvl w:val="0"/>
          <w:numId w:val="23"/>
        </w:numPr>
        <w:autoSpaceDE w:val="0"/>
        <w:autoSpaceDN w:val="0"/>
        <w:adjustRightInd w:val="0"/>
        <w:spacing w:after="0" w:line="240" w:lineRule="auto"/>
        <w:jc w:val="both"/>
        <w:rPr>
          <w:rFonts w:cstheme="minorHAnsi"/>
          <w:color w:val="808080" w:themeColor="background1" w:themeShade="80"/>
        </w:rPr>
      </w:pPr>
      <w:r w:rsidRPr="003E6EDA">
        <w:rPr>
          <w:rFonts w:cstheme="minorHAnsi"/>
          <w:color w:val="808080" w:themeColor="background1" w:themeShade="80"/>
        </w:rPr>
        <w:t xml:space="preserve">both parties are clear about their role in respect of the personal data that is being processed and there is evidence of this. </w:t>
      </w:r>
    </w:p>
    <w:p w14:paraId="64E2E70F" w14:textId="77777777" w:rsidR="003E6EDA" w:rsidRPr="003E6EDA" w:rsidRDefault="003E6EDA" w:rsidP="000D4662">
      <w:pPr>
        <w:autoSpaceDE w:val="0"/>
        <w:autoSpaceDN w:val="0"/>
        <w:adjustRightInd w:val="0"/>
        <w:spacing w:after="0" w:line="240" w:lineRule="auto"/>
        <w:jc w:val="both"/>
        <w:rPr>
          <w:rFonts w:cstheme="minorHAnsi"/>
          <w:color w:val="808080" w:themeColor="background1" w:themeShade="80"/>
        </w:rPr>
      </w:pPr>
    </w:p>
    <w:p w14:paraId="6FC72840" w14:textId="77777777" w:rsidR="003E6EDA" w:rsidRPr="003E6EDA" w:rsidRDefault="003E6EDA" w:rsidP="000D4662">
      <w:pPr>
        <w:autoSpaceDE w:val="0"/>
        <w:autoSpaceDN w:val="0"/>
        <w:adjustRightInd w:val="0"/>
        <w:spacing w:after="0" w:line="240" w:lineRule="auto"/>
        <w:jc w:val="both"/>
        <w:rPr>
          <w:rFonts w:cstheme="minorHAnsi"/>
          <w:color w:val="808080" w:themeColor="background1" w:themeShade="80"/>
        </w:rPr>
      </w:pPr>
      <w:r w:rsidRPr="003E6EDA">
        <w:rPr>
          <w:rFonts w:cstheme="minorHAnsi"/>
          <w:color w:val="808080" w:themeColor="background1" w:themeShade="80"/>
        </w:rPr>
        <w:t xml:space="preserve">The contract should set out what the processor is expected to do with the data. </w:t>
      </w:r>
    </w:p>
    <w:p w14:paraId="1CC18417" w14:textId="46601E7A" w:rsidR="00890C6B" w:rsidRPr="003E6EDA" w:rsidRDefault="003E6EDA" w:rsidP="000D4662">
      <w:pPr>
        <w:pStyle w:val="Footer"/>
        <w:jc w:val="both"/>
        <w:rPr>
          <w:rFonts w:cstheme="minorHAnsi"/>
          <w:b/>
          <w:color w:val="808080" w:themeColor="background1" w:themeShade="80"/>
        </w:rPr>
      </w:pPr>
      <w:r w:rsidRPr="003E6EDA">
        <w:rPr>
          <w:rFonts w:cstheme="minorHAnsi"/>
          <w:color w:val="808080" w:themeColor="background1" w:themeShade="80"/>
        </w:rPr>
        <w:t>Data subjects may be reassured by the fact a formal contract exists between those handling their personal data, setting out their obligations, responsibilities and liabilities. It also indicates to other organisations the professionalism of your business and the standard of your services.</w:t>
      </w:r>
    </w:p>
    <w:p w14:paraId="44BEA89C" w14:textId="61574821" w:rsidR="00890C6B" w:rsidRDefault="00890C6B" w:rsidP="000D4662">
      <w:pPr>
        <w:pStyle w:val="Footer"/>
        <w:jc w:val="both"/>
        <w:rPr>
          <w:rFonts w:cstheme="minorHAnsi"/>
          <w:b/>
          <w:color w:val="808080" w:themeColor="background1" w:themeShade="80"/>
        </w:rPr>
      </w:pPr>
    </w:p>
    <w:p w14:paraId="47E8C7CA" w14:textId="77777777" w:rsidR="003E6EDA" w:rsidRPr="003E6EDA" w:rsidRDefault="003E6EDA" w:rsidP="000D4662">
      <w:pPr>
        <w:autoSpaceDE w:val="0"/>
        <w:autoSpaceDN w:val="0"/>
        <w:adjustRightInd w:val="0"/>
        <w:spacing w:after="0" w:line="240" w:lineRule="auto"/>
        <w:jc w:val="both"/>
        <w:rPr>
          <w:rFonts w:cstheme="minorHAnsi"/>
          <w:color w:val="808080" w:themeColor="background1" w:themeShade="80"/>
        </w:rPr>
      </w:pPr>
      <w:r w:rsidRPr="003E6EDA">
        <w:rPr>
          <w:rFonts w:cstheme="minorHAnsi"/>
          <w:b/>
          <w:bCs/>
          <w:color w:val="808080" w:themeColor="background1" w:themeShade="80"/>
        </w:rPr>
        <w:t xml:space="preserve">Key provisions in the GDPR </w:t>
      </w:r>
    </w:p>
    <w:p w14:paraId="6C77038F" w14:textId="0B133D33" w:rsidR="00890C6B" w:rsidRDefault="003E6EDA" w:rsidP="000D4662">
      <w:pPr>
        <w:pStyle w:val="Footer"/>
        <w:jc w:val="both"/>
        <w:rPr>
          <w:rFonts w:cstheme="minorHAnsi"/>
          <w:color w:val="808080" w:themeColor="background1" w:themeShade="80"/>
        </w:rPr>
      </w:pPr>
      <w:r w:rsidRPr="003E6EDA">
        <w:rPr>
          <w:rFonts w:cstheme="minorHAnsi"/>
          <w:color w:val="808080" w:themeColor="background1" w:themeShade="80"/>
        </w:rPr>
        <w:t xml:space="preserve">See Articles 28.1, 28.2, 28.3, 28.4, 28.9 and 28.10 and Recital 81. </w:t>
      </w:r>
    </w:p>
    <w:p w14:paraId="7C1F73AA" w14:textId="5DA52C0E" w:rsidR="003E6EDA" w:rsidRDefault="003E6EDA" w:rsidP="000D4662">
      <w:pPr>
        <w:pStyle w:val="Footer"/>
        <w:jc w:val="both"/>
        <w:rPr>
          <w:rFonts w:cstheme="minorHAnsi"/>
          <w:b/>
          <w:color w:val="808080" w:themeColor="background1" w:themeShade="80"/>
        </w:rPr>
      </w:pPr>
    </w:p>
    <w:p w14:paraId="20D1B5B9" w14:textId="19CAB6C1" w:rsidR="003E6EDA" w:rsidRDefault="00A13376" w:rsidP="000D4662">
      <w:pPr>
        <w:pStyle w:val="Footer"/>
        <w:jc w:val="both"/>
        <w:rPr>
          <w:rFonts w:eastAsia="Times New Roman" w:cstheme="minorHAnsi"/>
          <w:b/>
          <w:color w:val="5B9BD5" w:themeColor="accent5"/>
          <w:sz w:val="32"/>
          <w:szCs w:val="32"/>
          <w:lang w:eastAsia="en-GB"/>
        </w:rPr>
      </w:pPr>
      <w:r w:rsidRPr="00A13376">
        <w:rPr>
          <w:rFonts w:eastAsia="Times New Roman" w:cstheme="minorHAnsi"/>
          <w:b/>
          <w:color w:val="5B9BD5" w:themeColor="accent5"/>
          <w:sz w:val="32"/>
          <w:szCs w:val="32"/>
          <w:lang w:eastAsia="en-GB"/>
        </w:rPr>
        <w:t xml:space="preserve">What responsibilities and liabilities do controllers have when </w:t>
      </w:r>
      <w:r>
        <w:rPr>
          <w:rFonts w:eastAsia="Times New Roman" w:cstheme="minorHAnsi"/>
          <w:b/>
          <w:color w:val="5B9BD5" w:themeColor="accent5"/>
          <w:sz w:val="32"/>
          <w:szCs w:val="32"/>
          <w:lang w:eastAsia="en-GB"/>
        </w:rPr>
        <w:t>us</w:t>
      </w:r>
      <w:r w:rsidRPr="00A13376">
        <w:rPr>
          <w:rFonts w:eastAsia="Times New Roman" w:cstheme="minorHAnsi"/>
          <w:b/>
          <w:color w:val="5B9BD5" w:themeColor="accent5"/>
          <w:sz w:val="32"/>
          <w:szCs w:val="32"/>
          <w:lang w:eastAsia="en-GB"/>
        </w:rPr>
        <w:t>ing a processor</w:t>
      </w:r>
      <w:r>
        <w:rPr>
          <w:rFonts w:eastAsia="Times New Roman" w:cstheme="minorHAnsi"/>
          <w:b/>
          <w:color w:val="5B9BD5" w:themeColor="accent5"/>
          <w:sz w:val="32"/>
          <w:szCs w:val="32"/>
          <w:lang w:eastAsia="en-GB"/>
        </w:rPr>
        <w:t>?</w:t>
      </w:r>
    </w:p>
    <w:p w14:paraId="3DD31398" w14:textId="36F41869" w:rsidR="00A13376" w:rsidRDefault="00A13376" w:rsidP="000D4662">
      <w:pPr>
        <w:autoSpaceDE w:val="0"/>
        <w:autoSpaceDN w:val="0"/>
        <w:adjustRightInd w:val="0"/>
        <w:spacing w:after="0" w:line="240" w:lineRule="auto"/>
        <w:jc w:val="both"/>
        <w:rPr>
          <w:rFonts w:ascii="Verdana" w:hAnsi="Verdana"/>
          <w:sz w:val="24"/>
          <w:szCs w:val="24"/>
        </w:rPr>
      </w:pPr>
    </w:p>
    <w:p w14:paraId="3AB042D5" w14:textId="11742786" w:rsidR="00A13376" w:rsidRPr="00A13376" w:rsidRDefault="00A13376" w:rsidP="000D4662">
      <w:pPr>
        <w:autoSpaceDE w:val="0"/>
        <w:autoSpaceDN w:val="0"/>
        <w:adjustRightInd w:val="0"/>
        <w:spacing w:after="0" w:line="240" w:lineRule="auto"/>
        <w:jc w:val="both"/>
        <w:rPr>
          <w:rFonts w:cstheme="minorHAnsi"/>
          <w:color w:val="808080" w:themeColor="background1" w:themeShade="80"/>
        </w:rPr>
      </w:pPr>
      <w:r w:rsidRPr="00A13376">
        <w:rPr>
          <w:rFonts w:cstheme="minorHAnsi"/>
          <w:color w:val="808080" w:themeColor="background1" w:themeShade="80"/>
        </w:rPr>
        <w:t xml:space="preserve">You have a responsibility to check that your processor is competent to process the personal data in accordance with all the requirements of the GDPR. Your assessment should </w:t>
      </w:r>
      <w:r w:rsidR="00DE4F45" w:rsidRPr="00A13376">
        <w:rPr>
          <w:rFonts w:cstheme="minorHAnsi"/>
          <w:color w:val="808080" w:themeColor="background1" w:themeShade="80"/>
        </w:rPr>
        <w:t>consider</w:t>
      </w:r>
      <w:r w:rsidRPr="00A13376">
        <w:rPr>
          <w:rFonts w:cstheme="minorHAnsi"/>
          <w:color w:val="808080" w:themeColor="background1" w:themeShade="80"/>
        </w:rPr>
        <w:t xml:space="preserve"> the nature of the processing and the risks to the data subjects. This is because </w:t>
      </w:r>
    </w:p>
    <w:p w14:paraId="1700C6F0" w14:textId="13B3A295" w:rsidR="00A13376" w:rsidRPr="00A13376" w:rsidRDefault="00A13376" w:rsidP="000D4662">
      <w:pPr>
        <w:autoSpaceDE w:val="0"/>
        <w:autoSpaceDN w:val="0"/>
        <w:adjustRightInd w:val="0"/>
        <w:spacing w:after="0" w:line="240" w:lineRule="auto"/>
        <w:jc w:val="both"/>
        <w:rPr>
          <w:rFonts w:cstheme="minorHAnsi"/>
          <w:color w:val="808080" w:themeColor="background1" w:themeShade="80"/>
        </w:rPr>
      </w:pPr>
      <w:r w:rsidRPr="00A13376">
        <w:rPr>
          <w:rFonts w:cstheme="minorHAnsi"/>
          <w:color w:val="808080" w:themeColor="background1" w:themeShade="80"/>
        </w:rPr>
        <w:t xml:space="preserve">Article 28.1 says that you must only use a processor that can provide “sufficient guarantees” in terms of its resources and expertise, to implement technical and organisational measures to comply with the GDPR and protect the rights of data subjects. </w:t>
      </w:r>
    </w:p>
    <w:p w14:paraId="6D70FC94" w14:textId="77777777" w:rsidR="00A13376" w:rsidRPr="00A13376" w:rsidRDefault="00A13376" w:rsidP="000D4662">
      <w:pPr>
        <w:autoSpaceDE w:val="0"/>
        <w:autoSpaceDN w:val="0"/>
        <w:adjustRightInd w:val="0"/>
        <w:spacing w:after="0" w:line="240" w:lineRule="auto"/>
        <w:jc w:val="both"/>
        <w:rPr>
          <w:rFonts w:cstheme="minorHAnsi"/>
          <w:color w:val="808080" w:themeColor="background1" w:themeShade="80"/>
        </w:rPr>
      </w:pPr>
    </w:p>
    <w:p w14:paraId="4D593CAD" w14:textId="10562A19" w:rsidR="00A13376" w:rsidRDefault="00A13376" w:rsidP="000D4662">
      <w:pPr>
        <w:autoSpaceDE w:val="0"/>
        <w:autoSpaceDN w:val="0"/>
        <w:adjustRightInd w:val="0"/>
        <w:spacing w:after="0" w:line="240" w:lineRule="auto"/>
        <w:jc w:val="both"/>
        <w:rPr>
          <w:rFonts w:cstheme="minorHAnsi"/>
          <w:color w:val="808080" w:themeColor="background1" w:themeShade="80"/>
        </w:rPr>
      </w:pPr>
      <w:r w:rsidRPr="00A13376">
        <w:rPr>
          <w:rFonts w:cstheme="minorHAnsi"/>
          <w:color w:val="808080" w:themeColor="background1" w:themeShade="80"/>
        </w:rPr>
        <w:t>If you choose a processor which adheres to a code of conduct or a certification scheme that has been approved under Article 40 or 42 of the GDPR (as and when these become available), then this may help to demonstrate your compliance with Article 28.1. Ultimately, however, it is for you to satisfy yourself that the processor provides sufficient guarantees in the context of the processing.</w:t>
      </w:r>
    </w:p>
    <w:p w14:paraId="5499BE26" w14:textId="77777777" w:rsidR="00A13376" w:rsidRPr="00A13376" w:rsidRDefault="00A13376" w:rsidP="000D4662">
      <w:pPr>
        <w:autoSpaceDE w:val="0"/>
        <w:autoSpaceDN w:val="0"/>
        <w:adjustRightInd w:val="0"/>
        <w:spacing w:after="0" w:line="240" w:lineRule="auto"/>
        <w:jc w:val="both"/>
        <w:rPr>
          <w:rFonts w:cstheme="minorHAnsi"/>
          <w:color w:val="808080" w:themeColor="background1" w:themeShade="80"/>
        </w:rPr>
      </w:pPr>
    </w:p>
    <w:p w14:paraId="65A38EF3" w14:textId="77777777" w:rsidR="00A13376" w:rsidRPr="00A13376" w:rsidRDefault="00A13376" w:rsidP="000D4662">
      <w:pPr>
        <w:pStyle w:val="ListParagraph"/>
        <w:numPr>
          <w:ilvl w:val="0"/>
          <w:numId w:val="24"/>
        </w:numPr>
        <w:autoSpaceDE w:val="0"/>
        <w:autoSpaceDN w:val="0"/>
        <w:adjustRightInd w:val="0"/>
        <w:spacing w:after="0" w:line="240" w:lineRule="auto"/>
        <w:jc w:val="both"/>
        <w:rPr>
          <w:rFonts w:cstheme="minorHAnsi"/>
          <w:color w:val="808080" w:themeColor="background1" w:themeShade="80"/>
        </w:rPr>
      </w:pPr>
      <w:r w:rsidRPr="00A13376">
        <w:rPr>
          <w:rFonts w:cstheme="minorHAnsi"/>
          <w:color w:val="808080" w:themeColor="background1" w:themeShade="80"/>
        </w:rPr>
        <w:t xml:space="preserve">Controllers must only use processors which are able to guarantee that they will meet the requirements of the GDPR and protect the rights of data subjects. </w:t>
      </w:r>
    </w:p>
    <w:p w14:paraId="4EAFED39" w14:textId="77777777" w:rsidR="00A13376" w:rsidRPr="00A13376" w:rsidRDefault="00A13376" w:rsidP="000D4662">
      <w:pPr>
        <w:autoSpaceDE w:val="0"/>
        <w:autoSpaceDN w:val="0"/>
        <w:adjustRightInd w:val="0"/>
        <w:spacing w:after="0" w:line="240" w:lineRule="auto"/>
        <w:jc w:val="both"/>
        <w:rPr>
          <w:rFonts w:cstheme="minorHAnsi"/>
          <w:color w:val="808080" w:themeColor="background1" w:themeShade="80"/>
        </w:rPr>
      </w:pPr>
    </w:p>
    <w:p w14:paraId="1C746E8D" w14:textId="5CCDC7A7" w:rsidR="00A13376" w:rsidRPr="0064026C" w:rsidRDefault="00A13376" w:rsidP="000D4662">
      <w:pPr>
        <w:pStyle w:val="ListParagraph"/>
        <w:numPr>
          <w:ilvl w:val="0"/>
          <w:numId w:val="24"/>
        </w:numPr>
        <w:autoSpaceDE w:val="0"/>
        <w:autoSpaceDN w:val="0"/>
        <w:adjustRightInd w:val="0"/>
        <w:spacing w:after="0" w:line="240" w:lineRule="auto"/>
        <w:jc w:val="both"/>
        <w:rPr>
          <w:rFonts w:cstheme="minorHAnsi"/>
          <w:color w:val="808080" w:themeColor="background1" w:themeShade="80"/>
        </w:rPr>
      </w:pPr>
      <w:r w:rsidRPr="00A13376">
        <w:rPr>
          <w:rFonts w:cstheme="minorHAnsi"/>
          <w:color w:val="808080" w:themeColor="background1" w:themeShade="80"/>
        </w:rPr>
        <w:t xml:space="preserve">Controllers must ensure that they put a contract in place which meets the requirements set out in this guidance. </w:t>
      </w:r>
    </w:p>
    <w:p w14:paraId="39C1D1E4" w14:textId="0EC3E3B6" w:rsidR="00A13376" w:rsidRPr="00A13376" w:rsidRDefault="00A13376" w:rsidP="000D4662">
      <w:pPr>
        <w:pStyle w:val="ListParagraph"/>
        <w:numPr>
          <w:ilvl w:val="0"/>
          <w:numId w:val="24"/>
        </w:numPr>
        <w:autoSpaceDE w:val="0"/>
        <w:autoSpaceDN w:val="0"/>
        <w:adjustRightInd w:val="0"/>
        <w:spacing w:after="0" w:line="240" w:lineRule="auto"/>
        <w:jc w:val="both"/>
        <w:rPr>
          <w:rFonts w:cstheme="minorHAnsi"/>
          <w:color w:val="808080" w:themeColor="background1" w:themeShade="80"/>
        </w:rPr>
      </w:pPr>
      <w:r w:rsidRPr="00A13376">
        <w:rPr>
          <w:rFonts w:cstheme="minorHAnsi"/>
          <w:color w:val="808080" w:themeColor="background1" w:themeShade="80"/>
        </w:rPr>
        <w:lastRenderedPageBreak/>
        <w:t xml:space="preserve">They must provide documented instructions for the processor to follow. </w:t>
      </w:r>
    </w:p>
    <w:p w14:paraId="5B9DFA48" w14:textId="77777777" w:rsidR="00A13376" w:rsidRPr="00A13376" w:rsidRDefault="00A13376" w:rsidP="000D4662">
      <w:pPr>
        <w:autoSpaceDE w:val="0"/>
        <w:autoSpaceDN w:val="0"/>
        <w:adjustRightInd w:val="0"/>
        <w:spacing w:after="0" w:line="240" w:lineRule="auto"/>
        <w:jc w:val="both"/>
        <w:rPr>
          <w:rFonts w:cstheme="minorHAnsi"/>
          <w:color w:val="808080" w:themeColor="background1" w:themeShade="80"/>
        </w:rPr>
      </w:pPr>
    </w:p>
    <w:p w14:paraId="56978FEB" w14:textId="29209312" w:rsidR="00A13376" w:rsidRDefault="00A13376" w:rsidP="000D4662">
      <w:pPr>
        <w:pStyle w:val="ListParagraph"/>
        <w:numPr>
          <w:ilvl w:val="0"/>
          <w:numId w:val="24"/>
        </w:numPr>
        <w:autoSpaceDE w:val="0"/>
        <w:autoSpaceDN w:val="0"/>
        <w:adjustRightInd w:val="0"/>
        <w:spacing w:after="0" w:line="240" w:lineRule="auto"/>
        <w:jc w:val="both"/>
        <w:rPr>
          <w:rFonts w:ascii="Verdana" w:hAnsi="Verdana" w:cs="Verdana"/>
          <w:color w:val="808080" w:themeColor="background1" w:themeShade="80"/>
          <w:sz w:val="23"/>
          <w:szCs w:val="23"/>
        </w:rPr>
      </w:pPr>
      <w:r w:rsidRPr="00A13376">
        <w:rPr>
          <w:rFonts w:cstheme="minorHAnsi"/>
          <w:color w:val="808080" w:themeColor="background1" w:themeShade="80"/>
        </w:rPr>
        <w:t>Controllers remain directly liable for compliance with all aspects of the GDPR, and for demonstrating that compliance. If this isn’t achieved, then they may be liable to pay damages in legal proceedings or be subject to fines or other penalties or corrective measures</w:t>
      </w:r>
      <w:r w:rsidRPr="00A13376">
        <w:rPr>
          <w:rFonts w:ascii="Verdana" w:hAnsi="Verdana" w:cs="Verdana"/>
          <w:color w:val="808080" w:themeColor="background1" w:themeShade="80"/>
          <w:sz w:val="23"/>
          <w:szCs w:val="23"/>
        </w:rPr>
        <w:t xml:space="preserve">. </w:t>
      </w:r>
    </w:p>
    <w:p w14:paraId="4280095A" w14:textId="77777777" w:rsidR="00A13376" w:rsidRDefault="00A13376" w:rsidP="000D4662">
      <w:pPr>
        <w:autoSpaceDE w:val="0"/>
        <w:autoSpaceDN w:val="0"/>
        <w:adjustRightInd w:val="0"/>
        <w:spacing w:after="0" w:line="240" w:lineRule="auto"/>
        <w:jc w:val="both"/>
        <w:rPr>
          <w:sz w:val="23"/>
          <w:szCs w:val="23"/>
        </w:rPr>
      </w:pPr>
    </w:p>
    <w:p w14:paraId="61B6D628" w14:textId="4A7D42FF" w:rsidR="00A13376" w:rsidRPr="00A13376" w:rsidRDefault="00A13376" w:rsidP="000D4662">
      <w:pPr>
        <w:autoSpaceDE w:val="0"/>
        <w:autoSpaceDN w:val="0"/>
        <w:adjustRightInd w:val="0"/>
        <w:spacing w:after="0" w:line="240" w:lineRule="auto"/>
        <w:jc w:val="both"/>
        <w:rPr>
          <w:rFonts w:cstheme="minorHAnsi"/>
          <w:color w:val="808080" w:themeColor="background1" w:themeShade="80"/>
        </w:rPr>
      </w:pPr>
      <w:r w:rsidRPr="00A13376">
        <w:rPr>
          <w:rFonts w:cstheme="minorHAnsi"/>
          <w:color w:val="808080" w:themeColor="background1" w:themeShade="80"/>
        </w:rPr>
        <w:t>Once you have chosen a suitable processor you must put in place a contract which meets all the requirements of Article 28.3, and you must provide it with documented instructions to follow.</w:t>
      </w:r>
    </w:p>
    <w:p w14:paraId="10D1CE14" w14:textId="69E740A6" w:rsidR="00A13376" w:rsidRPr="005F7CC5" w:rsidRDefault="00A13376" w:rsidP="000D4662">
      <w:pPr>
        <w:pStyle w:val="Footer"/>
        <w:jc w:val="both"/>
        <w:rPr>
          <w:rFonts w:cstheme="minorHAnsi"/>
          <w:b/>
          <w:color w:val="5B9BD5" w:themeColor="accent5"/>
        </w:rPr>
      </w:pPr>
    </w:p>
    <w:p w14:paraId="67A819D6" w14:textId="756C3910" w:rsidR="00A13376" w:rsidRDefault="00A13376" w:rsidP="000D4662">
      <w:pPr>
        <w:pStyle w:val="Footer"/>
        <w:jc w:val="both"/>
        <w:rPr>
          <w:rFonts w:cstheme="minorHAnsi"/>
          <w:b/>
          <w:color w:val="5B9BD5" w:themeColor="accent5"/>
          <w:sz w:val="32"/>
          <w:szCs w:val="32"/>
        </w:rPr>
      </w:pPr>
      <w:r>
        <w:rPr>
          <w:rFonts w:cstheme="minorHAnsi"/>
          <w:b/>
          <w:color w:val="5B9BD5" w:themeColor="accent5"/>
          <w:sz w:val="32"/>
          <w:szCs w:val="32"/>
        </w:rPr>
        <w:t>What i</w:t>
      </w:r>
      <w:r w:rsidR="00B0405F">
        <w:rPr>
          <w:rFonts w:cstheme="minorHAnsi"/>
          <w:b/>
          <w:color w:val="5B9BD5" w:themeColor="accent5"/>
          <w:sz w:val="32"/>
          <w:szCs w:val="32"/>
        </w:rPr>
        <w:t>s</w:t>
      </w:r>
      <w:r>
        <w:rPr>
          <w:rFonts w:cstheme="minorHAnsi"/>
          <w:b/>
          <w:color w:val="5B9BD5" w:themeColor="accent5"/>
          <w:sz w:val="32"/>
          <w:szCs w:val="32"/>
        </w:rPr>
        <w:t xml:space="preserve"> the Controller’s liability when it uses a processor?</w:t>
      </w:r>
    </w:p>
    <w:p w14:paraId="342F2463" w14:textId="0F93BC2A" w:rsidR="00A13376" w:rsidRPr="00E84D67" w:rsidRDefault="00A13376" w:rsidP="000D4662">
      <w:pPr>
        <w:pStyle w:val="Footer"/>
        <w:jc w:val="both"/>
        <w:rPr>
          <w:rFonts w:cstheme="minorHAnsi"/>
          <w:b/>
          <w:color w:val="5B9BD5" w:themeColor="accent5"/>
        </w:rPr>
      </w:pPr>
    </w:p>
    <w:p w14:paraId="58693C3D" w14:textId="1819F79C" w:rsidR="00A13376" w:rsidRPr="00A13376" w:rsidRDefault="00A13376" w:rsidP="000D4662">
      <w:pPr>
        <w:autoSpaceDE w:val="0"/>
        <w:autoSpaceDN w:val="0"/>
        <w:adjustRightInd w:val="0"/>
        <w:spacing w:after="0" w:line="240" w:lineRule="auto"/>
        <w:jc w:val="both"/>
        <w:rPr>
          <w:rFonts w:cstheme="minorHAnsi"/>
          <w:color w:val="808080" w:themeColor="background1" w:themeShade="80"/>
        </w:rPr>
      </w:pPr>
      <w:r w:rsidRPr="00A13376">
        <w:rPr>
          <w:rFonts w:cstheme="minorHAnsi"/>
          <w:color w:val="808080" w:themeColor="background1" w:themeShade="80"/>
        </w:rPr>
        <w:t xml:space="preserve">As a data controller you are ultimately responsible for ensuring that personal data is processed in accordance with the GDPR. This means that, regardless or your use of a processor, you may be subject to any of the corrective measures and sanctions set out in GDPR. These include orders to bring processing into compliance, claims for compensation from a data subject and administrative fines. Further guidance on sanctions and corrective measures under the GDPR will be issued in due course. </w:t>
      </w:r>
    </w:p>
    <w:p w14:paraId="373CE926" w14:textId="77777777" w:rsidR="00A13376" w:rsidRPr="00A13376" w:rsidRDefault="00A13376" w:rsidP="000D4662">
      <w:pPr>
        <w:autoSpaceDE w:val="0"/>
        <w:autoSpaceDN w:val="0"/>
        <w:adjustRightInd w:val="0"/>
        <w:spacing w:after="0" w:line="240" w:lineRule="auto"/>
        <w:jc w:val="both"/>
        <w:rPr>
          <w:rFonts w:cstheme="minorHAnsi"/>
          <w:color w:val="808080" w:themeColor="background1" w:themeShade="80"/>
        </w:rPr>
      </w:pPr>
    </w:p>
    <w:p w14:paraId="31A654B3" w14:textId="5838DA42" w:rsidR="00A13376" w:rsidRPr="00A13376" w:rsidRDefault="00A13376" w:rsidP="000D4662">
      <w:pPr>
        <w:pStyle w:val="Footer"/>
        <w:jc w:val="both"/>
        <w:rPr>
          <w:rFonts w:cstheme="minorHAnsi"/>
          <w:b/>
          <w:color w:val="808080" w:themeColor="background1" w:themeShade="80"/>
        </w:rPr>
      </w:pPr>
      <w:r w:rsidRPr="00A13376">
        <w:rPr>
          <w:rFonts w:cstheme="minorHAnsi"/>
          <w:color w:val="808080" w:themeColor="background1" w:themeShade="80"/>
        </w:rPr>
        <w:t>Unless you can prove that you were “not in any way responsible for the event giving rise to the damage”, you will be fully liable for any damage caused by non-compliant processing, regardless of your use of a processor. This ensures that the data subject is properly compensated. You may however be able to claim back all or part of the amount of compensation from your processor, to the extent that it is liable.</w:t>
      </w:r>
    </w:p>
    <w:p w14:paraId="1DC15D3F" w14:textId="1E230D36" w:rsidR="003E6EDA" w:rsidRDefault="003E6EDA" w:rsidP="000D4662">
      <w:pPr>
        <w:pStyle w:val="Footer"/>
        <w:jc w:val="both"/>
        <w:rPr>
          <w:rFonts w:cstheme="minorHAnsi"/>
          <w:b/>
          <w:color w:val="808080" w:themeColor="background1" w:themeShade="80"/>
        </w:rPr>
      </w:pPr>
    </w:p>
    <w:p w14:paraId="44A9D0DD" w14:textId="77777777" w:rsidR="00A13376" w:rsidRPr="00A13376" w:rsidRDefault="00A13376" w:rsidP="000D4662">
      <w:pPr>
        <w:autoSpaceDE w:val="0"/>
        <w:autoSpaceDN w:val="0"/>
        <w:adjustRightInd w:val="0"/>
        <w:spacing w:after="0" w:line="240" w:lineRule="auto"/>
        <w:jc w:val="both"/>
        <w:rPr>
          <w:rFonts w:cstheme="minorHAnsi"/>
          <w:color w:val="808080" w:themeColor="background1" w:themeShade="80"/>
        </w:rPr>
      </w:pPr>
      <w:r w:rsidRPr="00A13376">
        <w:rPr>
          <w:rFonts w:cstheme="minorHAnsi"/>
          <w:b/>
          <w:bCs/>
          <w:color w:val="808080" w:themeColor="background1" w:themeShade="80"/>
        </w:rPr>
        <w:t xml:space="preserve">Key GDPR provisions </w:t>
      </w:r>
    </w:p>
    <w:p w14:paraId="41BE837E" w14:textId="47B22BB1" w:rsidR="003E6EDA" w:rsidRPr="00A13376" w:rsidRDefault="00A13376" w:rsidP="000D4662">
      <w:pPr>
        <w:pStyle w:val="Footer"/>
        <w:jc w:val="both"/>
        <w:rPr>
          <w:rFonts w:cstheme="minorHAnsi"/>
          <w:b/>
          <w:color w:val="808080" w:themeColor="background1" w:themeShade="80"/>
        </w:rPr>
      </w:pPr>
      <w:r w:rsidRPr="00A13376">
        <w:rPr>
          <w:rFonts w:cstheme="minorHAnsi"/>
          <w:color w:val="808080" w:themeColor="background1" w:themeShade="80"/>
        </w:rPr>
        <w:t xml:space="preserve">See Articles 28, 29, 58, 82, 83 and 84 and Recitals 39, 81, 146, 148, 149, 150 and 152. </w:t>
      </w:r>
    </w:p>
    <w:p w14:paraId="2FA4AC98" w14:textId="5B7E0E72" w:rsidR="003E6EDA" w:rsidRDefault="003E6EDA" w:rsidP="000D4662">
      <w:pPr>
        <w:pStyle w:val="Footer"/>
        <w:jc w:val="both"/>
        <w:rPr>
          <w:rFonts w:cstheme="minorHAnsi"/>
          <w:b/>
          <w:color w:val="808080" w:themeColor="background1" w:themeShade="80"/>
        </w:rPr>
      </w:pPr>
    </w:p>
    <w:p w14:paraId="16D57B11" w14:textId="327FFC69" w:rsidR="00E84D67" w:rsidRPr="00E84D67" w:rsidRDefault="00E84D67" w:rsidP="000D4662">
      <w:pPr>
        <w:shd w:val="clear" w:color="auto" w:fill="FFFFFF"/>
        <w:spacing w:after="150" w:line="240" w:lineRule="auto"/>
        <w:jc w:val="both"/>
        <w:rPr>
          <w:rFonts w:eastAsia="Times New Roman" w:cstheme="minorHAnsi"/>
          <w:b/>
          <w:color w:val="5B9BD5" w:themeColor="accent5"/>
          <w:sz w:val="32"/>
          <w:szCs w:val="32"/>
          <w:lang w:eastAsia="en-GB"/>
        </w:rPr>
      </w:pPr>
      <w:r w:rsidRPr="00E84D67">
        <w:rPr>
          <w:rFonts w:eastAsia="Times New Roman" w:cstheme="minorHAnsi"/>
          <w:b/>
          <w:color w:val="5B9BD5" w:themeColor="accent5"/>
          <w:sz w:val="32"/>
          <w:szCs w:val="32"/>
          <w:lang w:eastAsia="en-GB"/>
        </w:rPr>
        <w:t>What responsibilities and liabilities do processors have in their own right?</w:t>
      </w:r>
    </w:p>
    <w:p w14:paraId="16DF050F" w14:textId="77777777" w:rsidR="00E84D67" w:rsidRPr="00E47821" w:rsidRDefault="00E84D67" w:rsidP="000D4662">
      <w:pPr>
        <w:pStyle w:val="ListParagraph"/>
        <w:numPr>
          <w:ilvl w:val="0"/>
          <w:numId w:val="25"/>
        </w:numPr>
        <w:autoSpaceDE w:val="0"/>
        <w:autoSpaceDN w:val="0"/>
        <w:adjustRightInd w:val="0"/>
        <w:spacing w:after="0" w:line="240" w:lineRule="auto"/>
        <w:jc w:val="both"/>
        <w:rPr>
          <w:rFonts w:cstheme="minorHAnsi"/>
          <w:color w:val="808080" w:themeColor="background1" w:themeShade="80"/>
        </w:rPr>
      </w:pPr>
      <w:r w:rsidRPr="00E47821">
        <w:rPr>
          <w:rFonts w:cstheme="minorHAnsi"/>
          <w:color w:val="808080" w:themeColor="background1" w:themeShade="80"/>
        </w:rPr>
        <w:t xml:space="preserve">A processor must only act on the documented instructions of a controller. </w:t>
      </w:r>
    </w:p>
    <w:p w14:paraId="04D1C7AD" w14:textId="77777777" w:rsidR="00E84D67" w:rsidRPr="00E84D67" w:rsidRDefault="00E84D67" w:rsidP="000D4662">
      <w:pPr>
        <w:autoSpaceDE w:val="0"/>
        <w:autoSpaceDN w:val="0"/>
        <w:adjustRightInd w:val="0"/>
        <w:spacing w:after="0" w:line="240" w:lineRule="auto"/>
        <w:jc w:val="both"/>
        <w:rPr>
          <w:rFonts w:cstheme="minorHAnsi"/>
          <w:color w:val="808080" w:themeColor="background1" w:themeShade="80"/>
        </w:rPr>
      </w:pPr>
    </w:p>
    <w:p w14:paraId="7EE5E64D" w14:textId="65EC7602" w:rsidR="00E84D67" w:rsidRPr="00E47821" w:rsidRDefault="00E84D67" w:rsidP="000D4662">
      <w:pPr>
        <w:pStyle w:val="ListParagraph"/>
        <w:numPr>
          <w:ilvl w:val="0"/>
          <w:numId w:val="25"/>
        </w:numPr>
        <w:autoSpaceDE w:val="0"/>
        <w:autoSpaceDN w:val="0"/>
        <w:adjustRightInd w:val="0"/>
        <w:spacing w:after="0" w:line="240" w:lineRule="auto"/>
        <w:jc w:val="both"/>
        <w:rPr>
          <w:rFonts w:cstheme="minorHAnsi"/>
          <w:color w:val="808080" w:themeColor="background1" w:themeShade="80"/>
        </w:rPr>
      </w:pPr>
      <w:r w:rsidRPr="00E47821">
        <w:rPr>
          <w:rFonts w:cstheme="minorHAnsi"/>
          <w:color w:val="808080" w:themeColor="background1" w:themeShade="80"/>
        </w:rPr>
        <w:t xml:space="preserve">If a processor determines the purpose and means of processing (rather than acting only on the instructions of the controller) then it will be considered to be a controller and will have the same liability as a controller. </w:t>
      </w:r>
    </w:p>
    <w:p w14:paraId="54C1097D" w14:textId="77777777" w:rsidR="00E84D67" w:rsidRPr="00E84D67" w:rsidRDefault="00E84D67" w:rsidP="000D4662">
      <w:pPr>
        <w:autoSpaceDE w:val="0"/>
        <w:autoSpaceDN w:val="0"/>
        <w:adjustRightInd w:val="0"/>
        <w:spacing w:after="0" w:line="240" w:lineRule="auto"/>
        <w:jc w:val="both"/>
        <w:rPr>
          <w:rFonts w:cstheme="minorHAnsi"/>
          <w:color w:val="808080" w:themeColor="background1" w:themeShade="80"/>
        </w:rPr>
      </w:pPr>
    </w:p>
    <w:p w14:paraId="0C95E172" w14:textId="07007898" w:rsidR="00E84D67" w:rsidRPr="00E47821" w:rsidRDefault="00E84D67" w:rsidP="000D4662">
      <w:pPr>
        <w:pStyle w:val="ListParagraph"/>
        <w:numPr>
          <w:ilvl w:val="0"/>
          <w:numId w:val="25"/>
        </w:numPr>
        <w:autoSpaceDE w:val="0"/>
        <w:autoSpaceDN w:val="0"/>
        <w:adjustRightInd w:val="0"/>
        <w:spacing w:after="0" w:line="240" w:lineRule="auto"/>
        <w:jc w:val="both"/>
        <w:rPr>
          <w:rFonts w:cstheme="minorHAnsi"/>
          <w:color w:val="808080" w:themeColor="background1" w:themeShade="80"/>
        </w:rPr>
      </w:pPr>
      <w:r w:rsidRPr="00E47821">
        <w:rPr>
          <w:rFonts w:cstheme="minorHAnsi"/>
          <w:color w:val="808080" w:themeColor="background1" w:themeShade="80"/>
        </w:rPr>
        <w:t xml:space="preserve">In addition to its contractual obligations to the controller, under the GDPR a processor also has the following direct responsibilities: </w:t>
      </w:r>
    </w:p>
    <w:p w14:paraId="6CF68E81" w14:textId="77777777" w:rsidR="00E84D67" w:rsidRPr="00E84D67" w:rsidRDefault="00E84D67" w:rsidP="000D4662">
      <w:pPr>
        <w:autoSpaceDE w:val="0"/>
        <w:autoSpaceDN w:val="0"/>
        <w:adjustRightInd w:val="0"/>
        <w:spacing w:after="0" w:line="240" w:lineRule="auto"/>
        <w:jc w:val="both"/>
        <w:rPr>
          <w:rFonts w:ascii="Verdana" w:hAnsi="Verdana" w:cs="Verdana"/>
          <w:color w:val="000000"/>
          <w:sz w:val="23"/>
          <w:szCs w:val="23"/>
        </w:rPr>
      </w:pPr>
    </w:p>
    <w:p w14:paraId="49C5DEA1" w14:textId="4BEB0954" w:rsidR="00E84D67" w:rsidRPr="00E47821" w:rsidRDefault="00E84D67" w:rsidP="000D4662">
      <w:pPr>
        <w:pStyle w:val="ListParagraph"/>
        <w:numPr>
          <w:ilvl w:val="0"/>
          <w:numId w:val="25"/>
        </w:numPr>
        <w:autoSpaceDE w:val="0"/>
        <w:autoSpaceDN w:val="0"/>
        <w:adjustRightInd w:val="0"/>
        <w:spacing w:after="0" w:line="240" w:lineRule="auto"/>
        <w:jc w:val="both"/>
        <w:rPr>
          <w:rFonts w:cstheme="minorHAnsi"/>
          <w:color w:val="808080" w:themeColor="background1" w:themeShade="80"/>
        </w:rPr>
      </w:pPr>
      <w:r w:rsidRPr="00E47821">
        <w:rPr>
          <w:rFonts w:cstheme="minorHAnsi"/>
          <w:color w:val="808080" w:themeColor="background1" w:themeShade="80"/>
        </w:rPr>
        <w:t xml:space="preserve">not to use a sub-processor without the prior written authorisation of the data controller; </w:t>
      </w:r>
    </w:p>
    <w:p w14:paraId="46FA9264" w14:textId="1249B42E" w:rsidR="00E84D67" w:rsidRPr="00E47821" w:rsidRDefault="00E84D67" w:rsidP="000D4662">
      <w:pPr>
        <w:pStyle w:val="ListParagraph"/>
        <w:numPr>
          <w:ilvl w:val="0"/>
          <w:numId w:val="25"/>
        </w:numPr>
        <w:autoSpaceDE w:val="0"/>
        <w:autoSpaceDN w:val="0"/>
        <w:adjustRightInd w:val="0"/>
        <w:spacing w:after="0" w:line="240" w:lineRule="auto"/>
        <w:jc w:val="both"/>
        <w:rPr>
          <w:rFonts w:cstheme="minorHAnsi"/>
          <w:color w:val="808080" w:themeColor="background1" w:themeShade="80"/>
        </w:rPr>
      </w:pPr>
      <w:r w:rsidRPr="00E47821">
        <w:rPr>
          <w:rFonts w:cstheme="minorHAnsi"/>
          <w:color w:val="808080" w:themeColor="background1" w:themeShade="80"/>
        </w:rPr>
        <w:t xml:space="preserve">to co-operate with supervisory authorities (such as the ICO); </w:t>
      </w:r>
    </w:p>
    <w:p w14:paraId="15CEE03F" w14:textId="6F89A0CF" w:rsidR="00E84D67" w:rsidRPr="00E47821" w:rsidRDefault="00E84D67" w:rsidP="000D4662">
      <w:pPr>
        <w:pStyle w:val="ListParagraph"/>
        <w:numPr>
          <w:ilvl w:val="0"/>
          <w:numId w:val="25"/>
        </w:numPr>
        <w:autoSpaceDE w:val="0"/>
        <w:autoSpaceDN w:val="0"/>
        <w:adjustRightInd w:val="0"/>
        <w:spacing w:after="0" w:line="240" w:lineRule="auto"/>
        <w:jc w:val="both"/>
        <w:rPr>
          <w:rFonts w:cstheme="minorHAnsi"/>
          <w:color w:val="808080" w:themeColor="background1" w:themeShade="80"/>
        </w:rPr>
      </w:pPr>
      <w:r w:rsidRPr="00E47821">
        <w:rPr>
          <w:rFonts w:cstheme="minorHAnsi"/>
          <w:color w:val="808080" w:themeColor="background1" w:themeShade="80"/>
        </w:rPr>
        <w:t xml:space="preserve">to ensure the security of its processing; </w:t>
      </w:r>
    </w:p>
    <w:p w14:paraId="3C7D832A" w14:textId="0E54D135" w:rsidR="00E84D67" w:rsidRPr="00E47821" w:rsidRDefault="00E84D67" w:rsidP="000D4662">
      <w:pPr>
        <w:pStyle w:val="ListParagraph"/>
        <w:numPr>
          <w:ilvl w:val="0"/>
          <w:numId w:val="25"/>
        </w:numPr>
        <w:autoSpaceDE w:val="0"/>
        <w:autoSpaceDN w:val="0"/>
        <w:adjustRightInd w:val="0"/>
        <w:spacing w:after="0" w:line="240" w:lineRule="auto"/>
        <w:jc w:val="both"/>
        <w:rPr>
          <w:rFonts w:cstheme="minorHAnsi"/>
          <w:color w:val="808080" w:themeColor="background1" w:themeShade="80"/>
        </w:rPr>
      </w:pPr>
      <w:r w:rsidRPr="00E47821">
        <w:rPr>
          <w:rFonts w:cstheme="minorHAnsi"/>
          <w:color w:val="808080" w:themeColor="background1" w:themeShade="80"/>
        </w:rPr>
        <w:t xml:space="preserve">to keep records of processing activities; </w:t>
      </w:r>
    </w:p>
    <w:p w14:paraId="361DB787" w14:textId="4F9DA7D7" w:rsidR="00E84D67" w:rsidRPr="00E47821" w:rsidRDefault="00E84D67" w:rsidP="000D4662">
      <w:pPr>
        <w:pStyle w:val="ListParagraph"/>
        <w:numPr>
          <w:ilvl w:val="0"/>
          <w:numId w:val="25"/>
        </w:numPr>
        <w:autoSpaceDE w:val="0"/>
        <w:autoSpaceDN w:val="0"/>
        <w:adjustRightInd w:val="0"/>
        <w:spacing w:after="0" w:line="240" w:lineRule="auto"/>
        <w:jc w:val="both"/>
        <w:rPr>
          <w:rFonts w:cstheme="minorHAnsi"/>
          <w:color w:val="808080" w:themeColor="background1" w:themeShade="80"/>
        </w:rPr>
      </w:pPr>
      <w:r w:rsidRPr="00E47821">
        <w:rPr>
          <w:rFonts w:cstheme="minorHAnsi"/>
          <w:color w:val="808080" w:themeColor="background1" w:themeShade="80"/>
        </w:rPr>
        <w:t xml:space="preserve">to notify any personal data breaches to the data controller; </w:t>
      </w:r>
    </w:p>
    <w:p w14:paraId="2D1684A5" w14:textId="2949572F" w:rsidR="00E84D67" w:rsidRPr="00E47821" w:rsidRDefault="00E84D67" w:rsidP="000D4662">
      <w:pPr>
        <w:pStyle w:val="ListParagraph"/>
        <w:numPr>
          <w:ilvl w:val="0"/>
          <w:numId w:val="25"/>
        </w:numPr>
        <w:autoSpaceDE w:val="0"/>
        <w:autoSpaceDN w:val="0"/>
        <w:adjustRightInd w:val="0"/>
        <w:spacing w:after="0" w:line="240" w:lineRule="auto"/>
        <w:jc w:val="both"/>
        <w:rPr>
          <w:rFonts w:cstheme="minorHAnsi"/>
          <w:color w:val="808080" w:themeColor="background1" w:themeShade="80"/>
        </w:rPr>
      </w:pPr>
      <w:r w:rsidRPr="00E47821">
        <w:rPr>
          <w:rFonts w:cstheme="minorHAnsi"/>
          <w:color w:val="808080" w:themeColor="background1" w:themeShade="80"/>
        </w:rPr>
        <w:t xml:space="preserve">to employ a data protection officer; and </w:t>
      </w:r>
    </w:p>
    <w:p w14:paraId="53EB762C" w14:textId="5DAA8A55" w:rsidR="00E84D67" w:rsidRPr="00E47821" w:rsidRDefault="00E84D67" w:rsidP="000D4662">
      <w:pPr>
        <w:pStyle w:val="ListParagraph"/>
        <w:numPr>
          <w:ilvl w:val="0"/>
          <w:numId w:val="25"/>
        </w:numPr>
        <w:autoSpaceDE w:val="0"/>
        <w:autoSpaceDN w:val="0"/>
        <w:adjustRightInd w:val="0"/>
        <w:spacing w:after="0" w:line="240" w:lineRule="auto"/>
        <w:jc w:val="both"/>
        <w:rPr>
          <w:rFonts w:cstheme="minorHAnsi"/>
          <w:color w:val="808080" w:themeColor="background1" w:themeShade="80"/>
        </w:rPr>
      </w:pPr>
      <w:r w:rsidRPr="00E47821">
        <w:rPr>
          <w:rFonts w:cstheme="minorHAnsi"/>
          <w:color w:val="808080" w:themeColor="background1" w:themeShade="80"/>
        </w:rPr>
        <w:t xml:space="preserve">to appoint (in writing) a representative within the European Union if needed. </w:t>
      </w:r>
    </w:p>
    <w:p w14:paraId="0B2153B9" w14:textId="77777777" w:rsidR="00E84D67" w:rsidRPr="00E84D67" w:rsidRDefault="00E84D67" w:rsidP="000D4662">
      <w:pPr>
        <w:autoSpaceDE w:val="0"/>
        <w:autoSpaceDN w:val="0"/>
        <w:adjustRightInd w:val="0"/>
        <w:spacing w:after="0" w:line="240" w:lineRule="auto"/>
        <w:jc w:val="both"/>
        <w:rPr>
          <w:rFonts w:ascii="Courier New" w:hAnsi="Courier New" w:cs="Courier New"/>
          <w:color w:val="000000"/>
          <w:sz w:val="23"/>
          <w:szCs w:val="23"/>
        </w:rPr>
      </w:pPr>
    </w:p>
    <w:p w14:paraId="3EA582DB" w14:textId="301D0C7C" w:rsidR="00E84D67" w:rsidRPr="0064026C" w:rsidRDefault="00E84D67" w:rsidP="000D4662">
      <w:pPr>
        <w:pStyle w:val="ListParagraph"/>
        <w:numPr>
          <w:ilvl w:val="0"/>
          <w:numId w:val="25"/>
        </w:numPr>
        <w:autoSpaceDE w:val="0"/>
        <w:autoSpaceDN w:val="0"/>
        <w:adjustRightInd w:val="0"/>
        <w:spacing w:after="0" w:line="240" w:lineRule="auto"/>
        <w:jc w:val="both"/>
        <w:rPr>
          <w:rFonts w:cstheme="minorHAnsi"/>
          <w:color w:val="808080" w:themeColor="background1" w:themeShade="80"/>
          <w:sz w:val="23"/>
          <w:szCs w:val="23"/>
        </w:rPr>
      </w:pPr>
      <w:r w:rsidRPr="00E47821">
        <w:rPr>
          <w:rFonts w:cstheme="minorHAnsi"/>
          <w:color w:val="808080" w:themeColor="background1" w:themeShade="80"/>
          <w:sz w:val="23"/>
          <w:szCs w:val="23"/>
        </w:rPr>
        <w:t xml:space="preserve">If a processor fails to meet any of these </w:t>
      </w:r>
      <w:r w:rsidR="00E47821" w:rsidRPr="00E47821">
        <w:rPr>
          <w:rFonts w:cstheme="minorHAnsi"/>
          <w:color w:val="808080" w:themeColor="background1" w:themeShade="80"/>
          <w:sz w:val="23"/>
          <w:szCs w:val="23"/>
        </w:rPr>
        <w:t>obligations or</w:t>
      </w:r>
      <w:r w:rsidRPr="00E47821">
        <w:rPr>
          <w:rFonts w:cstheme="minorHAnsi"/>
          <w:color w:val="808080" w:themeColor="background1" w:themeShade="80"/>
          <w:sz w:val="23"/>
          <w:szCs w:val="23"/>
        </w:rPr>
        <w:t xml:space="preserve"> acts outside or against the instructions of the controller, then it may be liable to pay damages in legal </w:t>
      </w:r>
      <w:r w:rsidR="00DE4F45" w:rsidRPr="00E47821">
        <w:rPr>
          <w:rFonts w:cstheme="minorHAnsi"/>
          <w:color w:val="808080" w:themeColor="background1" w:themeShade="80"/>
          <w:sz w:val="23"/>
          <w:szCs w:val="23"/>
        </w:rPr>
        <w:t>proceedings or</w:t>
      </w:r>
      <w:r w:rsidRPr="00E47821">
        <w:rPr>
          <w:rFonts w:cstheme="minorHAnsi"/>
          <w:color w:val="808080" w:themeColor="background1" w:themeShade="80"/>
          <w:sz w:val="23"/>
          <w:szCs w:val="23"/>
        </w:rPr>
        <w:t xml:space="preserve"> be subject to fines or other penalties or corrective measures. </w:t>
      </w:r>
    </w:p>
    <w:p w14:paraId="6E99ED43" w14:textId="6EA12129" w:rsidR="00E84D67" w:rsidRDefault="00E84D67" w:rsidP="000D4662">
      <w:pPr>
        <w:pStyle w:val="ListParagraph"/>
        <w:numPr>
          <w:ilvl w:val="0"/>
          <w:numId w:val="25"/>
        </w:numPr>
        <w:autoSpaceDE w:val="0"/>
        <w:autoSpaceDN w:val="0"/>
        <w:adjustRightInd w:val="0"/>
        <w:spacing w:after="0" w:line="240" w:lineRule="auto"/>
        <w:jc w:val="both"/>
        <w:rPr>
          <w:rFonts w:cstheme="minorHAnsi"/>
          <w:color w:val="808080" w:themeColor="background1" w:themeShade="80"/>
          <w:sz w:val="23"/>
          <w:szCs w:val="23"/>
        </w:rPr>
      </w:pPr>
      <w:r w:rsidRPr="00E47821">
        <w:rPr>
          <w:rFonts w:cstheme="minorHAnsi"/>
          <w:color w:val="808080" w:themeColor="background1" w:themeShade="80"/>
          <w:sz w:val="23"/>
          <w:szCs w:val="23"/>
        </w:rPr>
        <w:t xml:space="preserve">If a processor uses a sub-processor then it will, as the original processor, remain directly liable to the controller for the performance of the sub-processor’s obligations. </w:t>
      </w:r>
    </w:p>
    <w:p w14:paraId="368215E2" w14:textId="77777777" w:rsidR="00E47821" w:rsidRPr="00E47821" w:rsidRDefault="00E47821" w:rsidP="000D4662">
      <w:pPr>
        <w:autoSpaceDE w:val="0"/>
        <w:autoSpaceDN w:val="0"/>
        <w:adjustRightInd w:val="0"/>
        <w:spacing w:after="0" w:line="240" w:lineRule="auto"/>
        <w:jc w:val="both"/>
        <w:rPr>
          <w:rFonts w:cstheme="minorHAnsi"/>
          <w:color w:val="808080" w:themeColor="background1" w:themeShade="80"/>
          <w:sz w:val="23"/>
          <w:szCs w:val="23"/>
        </w:rPr>
      </w:pPr>
    </w:p>
    <w:p w14:paraId="7A1ADAA7" w14:textId="23CDE348" w:rsidR="00E47821" w:rsidRPr="00E47821" w:rsidRDefault="00E47821" w:rsidP="000D4662">
      <w:pPr>
        <w:autoSpaceDE w:val="0"/>
        <w:autoSpaceDN w:val="0"/>
        <w:adjustRightInd w:val="0"/>
        <w:spacing w:after="0" w:line="240" w:lineRule="auto"/>
        <w:jc w:val="both"/>
        <w:rPr>
          <w:rFonts w:cstheme="minorHAnsi"/>
          <w:color w:val="808080" w:themeColor="background1" w:themeShade="80"/>
        </w:rPr>
      </w:pPr>
      <w:r w:rsidRPr="00E47821">
        <w:rPr>
          <w:rFonts w:cstheme="minorHAnsi"/>
          <w:color w:val="808080" w:themeColor="background1" w:themeShade="80"/>
        </w:rPr>
        <w:t xml:space="preserve">Although a processor may make its own day to day operational decisions, Article 29 provides that it should only process personal data in accordance with your instructions, unless it is required to do so by law. This is also a required contract term under Article 28.3(a). </w:t>
      </w:r>
    </w:p>
    <w:p w14:paraId="2C951707" w14:textId="77777777" w:rsidR="00E47821" w:rsidRPr="00E47821" w:rsidRDefault="00E47821" w:rsidP="000D4662">
      <w:pPr>
        <w:autoSpaceDE w:val="0"/>
        <w:autoSpaceDN w:val="0"/>
        <w:adjustRightInd w:val="0"/>
        <w:spacing w:after="0" w:line="240" w:lineRule="auto"/>
        <w:jc w:val="both"/>
        <w:rPr>
          <w:rFonts w:cstheme="minorHAnsi"/>
          <w:color w:val="808080" w:themeColor="background1" w:themeShade="80"/>
        </w:rPr>
      </w:pPr>
    </w:p>
    <w:p w14:paraId="2A271123" w14:textId="57383838" w:rsidR="00E84D67" w:rsidRDefault="00E47821" w:rsidP="000D4662">
      <w:pPr>
        <w:shd w:val="clear" w:color="auto" w:fill="FFFFFF"/>
        <w:spacing w:after="150" w:line="240" w:lineRule="auto"/>
        <w:jc w:val="both"/>
        <w:rPr>
          <w:rFonts w:cstheme="minorHAnsi"/>
          <w:color w:val="808080" w:themeColor="background1" w:themeShade="80"/>
        </w:rPr>
      </w:pPr>
      <w:r w:rsidRPr="00E47821">
        <w:rPr>
          <w:rFonts w:cstheme="minorHAnsi"/>
          <w:color w:val="808080" w:themeColor="background1" w:themeShade="80"/>
        </w:rPr>
        <w:t>If a processor acts without your instructions in such a way that it determines the purpose and means of processing, then it will be considered to be a controller and will have the same liability as a controller.</w:t>
      </w:r>
    </w:p>
    <w:p w14:paraId="22D1B1AF" w14:textId="20C99AEE" w:rsidR="00E47821" w:rsidRDefault="00E47821" w:rsidP="000D4662">
      <w:pPr>
        <w:shd w:val="clear" w:color="auto" w:fill="FFFFFF"/>
        <w:spacing w:after="150" w:line="240" w:lineRule="auto"/>
        <w:jc w:val="both"/>
        <w:rPr>
          <w:rFonts w:eastAsia="Times New Roman" w:cstheme="minorHAnsi"/>
          <w:b/>
          <w:color w:val="5B9BD5" w:themeColor="accent5"/>
          <w:sz w:val="32"/>
          <w:szCs w:val="32"/>
          <w:lang w:eastAsia="en-GB"/>
        </w:rPr>
      </w:pPr>
      <w:r w:rsidRPr="00E47821">
        <w:rPr>
          <w:rFonts w:eastAsia="Times New Roman" w:cstheme="minorHAnsi"/>
          <w:b/>
          <w:color w:val="5B9BD5" w:themeColor="accent5"/>
          <w:sz w:val="32"/>
          <w:szCs w:val="32"/>
          <w:lang w:eastAsia="en-GB"/>
        </w:rPr>
        <w:t>Can a processor be held liable for non-compliance?</w:t>
      </w:r>
    </w:p>
    <w:p w14:paraId="021CC2BD" w14:textId="325DC85F" w:rsidR="00E47821" w:rsidRPr="00E47821" w:rsidRDefault="00E47821" w:rsidP="000D4662">
      <w:pPr>
        <w:autoSpaceDE w:val="0"/>
        <w:autoSpaceDN w:val="0"/>
        <w:adjustRightInd w:val="0"/>
        <w:spacing w:after="0" w:line="240" w:lineRule="auto"/>
        <w:jc w:val="both"/>
        <w:rPr>
          <w:rFonts w:cstheme="minorHAnsi"/>
          <w:color w:val="808080" w:themeColor="background1" w:themeShade="80"/>
        </w:rPr>
      </w:pPr>
      <w:r w:rsidRPr="00E47821">
        <w:rPr>
          <w:rFonts w:cstheme="minorHAnsi"/>
          <w:color w:val="808080" w:themeColor="background1" w:themeShade="80"/>
        </w:rPr>
        <w:t xml:space="preserve">Under contract law a processor may be directly liable to you for any failure to meet the terms of your agreed contract. This will of course depend upon the exact terms of your contract. </w:t>
      </w:r>
    </w:p>
    <w:p w14:paraId="52DCBB94" w14:textId="77777777" w:rsidR="00E47821" w:rsidRPr="00E47821" w:rsidRDefault="00E47821" w:rsidP="000D4662">
      <w:pPr>
        <w:autoSpaceDE w:val="0"/>
        <w:autoSpaceDN w:val="0"/>
        <w:adjustRightInd w:val="0"/>
        <w:spacing w:after="0" w:line="240" w:lineRule="auto"/>
        <w:jc w:val="both"/>
        <w:rPr>
          <w:rFonts w:cstheme="minorHAnsi"/>
          <w:color w:val="808080" w:themeColor="background1" w:themeShade="80"/>
        </w:rPr>
      </w:pPr>
    </w:p>
    <w:p w14:paraId="01276F6C" w14:textId="77777777" w:rsidR="00E47821" w:rsidRPr="00E47821" w:rsidRDefault="00E47821" w:rsidP="000D4662">
      <w:pPr>
        <w:pStyle w:val="Default"/>
        <w:jc w:val="both"/>
        <w:rPr>
          <w:rFonts w:asciiTheme="minorHAnsi" w:eastAsiaTheme="minorHAnsi" w:hAnsiTheme="minorHAnsi" w:cstheme="minorHAnsi"/>
          <w:color w:val="808080" w:themeColor="background1" w:themeShade="80"/>
          <w:sz w:val="22"/>
          <w:szCs w:val="22"/>
          <w:lang w:eastAsia="en-US"/>
        </w:rPr>
      </w:pPr>
      <w:r w:rsidRPr="00E47821">
        <w:rPr>
          <w:rFonts w:asciiTheme="minorHAnsi" w:hAnsiTheme="minorHAnsi" w:cstheme="minorHAnsi"/>
          <w:color w:val="808080" w:themeColor="background1" w:themeShade="80"/>
          <w:sz w:val="22"/>
          <w:szCs w:val="22"/>
        </w:rPr>
        <w:t xml:space="preserve">It will be subject to the relevant investigative and corrective powers of a supervisory authority (such as the ICO) under Article 58 of the GDPR and </w:t>
      </w:r>
      <w:r w:rsidRPr="00E47821">
        <w:rPr>
          <w:rFonts w:asciiTheme="minorHAnsi" w:eastAsiaTheme="minorHAnsi" w:hAnsiTheme="minorHAnsi" w:cstheme="minorHAnsi"/>
          <w:color w:val="808080" w:themeColor="background1" w:themeShade="80"/>
          <w:sz w:val="22"/>
          <w:szCs w:val="22"/>
          <w:lang w:eastAsia="en-US"/>
        </w:rPr>
        <w:t xml:space="preserve">may also be subject to administrative fines or other penalties under Articles 83 and 84. </w:t>
      </w:r>
    </w:p>
    <w:p w14:paraId="60EA2C1E" w14:textId="77C86C9F" w:rsidR="00E47821" w:rsidRPr="00E47821" w:rsidRDefault="00E47821" w:rsidP="000D4662">
      <w:pPr>
        <w:autoSpaceDE w:val="0"/>
        <w:autoSpaceDN w:val="0"/>
        <w:adjustRightInd w:val="0"/>
        <w:spacing w:after="0" w:line="240" w:lineRule="auto"/>
        <w:jc w:val="both"/>
        <w:rPr>
          <w:rFonts w:cstheme="minorHAnsi"/>
          <w:color w:val="808080" w:themeColor="background1" w:themeShade="80"/>
        </w:rPr>
      </w:pPr>
      <w:r w:rsidRPr="00E47821">
        <w:rPr>
          <w:rFonts w:cstheme="minorHAnsi"/>
          <w:color w:val="808080" w:themeColor="background1" w:themeShade="80"/>
        </w:rPr>
        <w:t xml:space="preserve">A processor can also be held liable under Article 82 to pay compensation for the damage caused by processing where: </w:t>
      </w:r>
    </w:p>
    <w:p w14:paraId="5EFC1728" w14:textId="77777777" w:rsidR="00E47821" w:rsidRPr="00E47821" w:rsidRDefault="00E47821" w:rsidP="000D4662">
      <w:pPr>
        <w:autoSpaceDE w:val="0"/>
        <w:autoSpaceDN w:val="0"/>
        <w:adjustRightInd w:val="0"/>
        <w:spacing w:after="0" w:line="240" w:lineRule="auto"/>
        <w:jc w:val="both"/>
        <w:rPr>
          <w:rFonts w:cstheme="minorHAnsi"/>
          <w:color w:val="808080" w:themeColor="background1" w:themeShade="80"/>
        </w:rPr>
      </w:pPr>
    </w:p>
    <w:p w14:paraId="12AB74D8" w14:textId="5A4FC002" w:rsidR="00E47821" w:rsidRPr="00E47821" w:rsidRDefault="00E47821" w:rsidP="000D4662">
      <w:pPr>
        <w:pStyle w:val="ListParagraph"/>
        <w:numPr>
          <w:ilvl w:val="0"/>
          <w:numId w:val="26"/>
        </w:numPr>
        <w:autoSpaceDE w:val="0"/>
        <w:autoSpaceDN w:val="0"/>
        <w:adjustRightInd w:val="0"/>
        <w:spacing w:after="26" w:line="240" w:lineRule="auto"/>
        <w:jc w:val="both"/>
        <w:rPr>
          <w:rFonts w:cstheme="minorHAnsi"/>
          <w:color w:val="808080" w:themeColor="background1" w:themeShade="80"/>
        </w:rPr>
      </w:pPr>
      <w:r w:rsidRPr="00E47821">
        <w:rPr>
          <w:rFonts w:cstheme="minorHAnsi"/>
          <w:color w:val="808080" w:themeColor="background1" w:themeShade="80"/>
        </w:rPr>
        <w:t xml:space="preserve">it has failed to comply with GDPR provisions specifically relating to processors, or </w:t>
      </w:r>
    </w:p>
    <w:p w14:paraId="56AE49F3" w14:textId="6DC56502" w:rsidR="00E47821" w:rsidRPr="00E47821" w:rsidRDefault="00E47821" w:rsidP="000D4662">
      <w:pPr>
        <w:pStyle w:val="ListParagraph"/>
        <w:numPr>
          <w:ilvl w:val="0"/>
          <w:numId w:val="26"/>
        </w:numPr>
        <w:autoSpaceDE w:val="0"/>
        <w:autoSpaceDN w:val="0"/>
        <w:adjustRightInd w:val="0"/>
        <w:spacing w:after="0" w:line="240" w:lineRule="auto"/>
        <w:jc w:val="both"/>
        <w:rPr>
          <w:rFonts w:cstheme="minorHAnsi"/>
          <w:color w:val="808080" w:themeColor="background1" w:themeShade="80"/>
        </w:rPr>
      </w:pPr>
      <w:r w:rsidRPr="00E47821">
        <w:rPr>
          <w:rFonts w:cstheme="minorHAnsi"/>
          <w:color w:val="808080" w:themeColor="background1" w:themeShade="80"/>
        </w:rPr>
        <w:t xml:space="preserve">where it has acted without the lawful instructions of the controller, or against those instructions. </w:t>
      </w:r>
    </w:p>
    <w:p w14:paraId="7757D40E" w14:textId="77777777" w:rsidR="00E47821" w:rsidRPr="00E47821" w:rsidRDefault="00E47821" w:rsidP="000D4662">
      <w:pPr>
        <w:autoSpaceDE w:val="0"/>
        <w:autoSpaceDN w:val="0"/>
        <w:adjustRightInd w:val="0"/>
        <w:spacing w:after="0" w:line="240" w:lineRule="auto"/>
        <w:jc w:val="both"/>
        <w:rPr>
          <w:rFonts w:cstheme="minorHAnsi"/>
          <w:color w:val="808080" w:themeColor="background1" w:themeShade="80"/>
        </w:rPr>
      </w:pPr>
    </w:p>
    <w:p w14:paraId="7F6F02AF" w14:textId="77777777" w:rsidR="00E47821" w:rsidRPr="00E47821" w:rsidRDefault="00E47821" w:rsidP="000D4662">
      <w:pPr>
        <w:autoSpaceDE w:val="0"/>
        <w:autoSpaceDN w:val="0"/>
        <w:adjustRightInd w:val="0"/>
        <w:spacing w:after="0" w:line="240" w:lineRule="auto"/>
        <w:jc w:val="both"/>
        <w:rPr>
          <w:rFonts w:cstheme="minorHAnsi"/>
          <w:color w:val="808080" w:themeColor="background1" w:themeShade="80"/>
        </w:rPr>
      </w:pPr>
      <w:r w:rsidRPr="00E47821">
        <w:rPr>
          <w:rFonts w:cstheme="minorHAnsi"/>
          <w:color w:val="808080" w:themeColor="background1" w:themeShade="80"/>
        </w:rPr>
        <w:t xml:space="preserve">It will not be liable if it can prove it is not “in any way responsible for the event giving rise to the damage”. Under Article 82.5 it may be able to claim back from you part of the compensation it paid, for your share of liability. </w:t>
      </w:r>
    </w:p>
    <w:p w14:paraId="60C6FF77" w14:textId="77777777" w:rsidR="00E47821" w:rsidRPr="00E47821" w:rsidRDefault="00E47821" w:rsidP="000D4662">
      <w:pPr>
        <w:autoSpaceDE w:val="0"/>
        <w:autoSpaceDN w:val="0"/>
        <w:adjustRightInd w:val="0"/>
        <w:spacing w:after="0" w:line="240" w:lineRule="auto"/>
        <w:jc w:val="both"/>
        <w:rPr>
          <w:rFonts w:cstheme="minorHAnsi"/>
          <w:color w:val="808080" w:themeColor="background1" w:themeShade="80"/>
        </w:rPr>
      </w:pPr>
      <w:r w:rsidRPr="00E47821">
        <w:rPr>
          <w:rFonts w:cstheme="minorHAnsi"/>
          <w:color w:val="808080" w:themeColor="background1" w:themeShade="80"/>
        </w:rPr>
        <w:t xml:space="preserve">We will provide more guidance on investigative and corrective powers, penalties and damages in due course. </w:t>
      </w:r>
    </w:p>
    <w:p w14:paraId="56AAE46B" w14:textId="16BC01AA" w:rsidR="00E47821" w:rsidRPr="00E47821" w:rsidRDefault="00E47821" w:rsidP="000D4662">
      <w:pPr>
        <w:shd w:val="clear" w:color="auto" w:fill="FFFFFF"/>
        <w:spacing w:after="150" w:line="240" w:lineRule="auto"/>
        <w:jc w:val="both"/>
        <w:rPr>
          <w:rFonts w:cstheme="minorHAnsi"/>
          <w:color w:val="808080" w:themeColor="background1" w:themeShade="80"/>
        </w:rPr>
      </w:pPr>
      <w:r w:rsidRPr="00E47821">
        <w:rPr>
          <w:rFonts w:cstheme="minorHAnsi"/>
          <w:color w:val="808080" w:themeColor="background1" w:themeShade="80"/>
        </w:rPr>
        <w:t>All this provides a very strong reason for you to make sure that your processor is aware of the consequences and penalties which it may be subject to if it fails to comply with the GDPR. The GDPR has real ‘teeth’ in terms of enforcement, which could have serious operational and financial implications for both controllers and processors.</w:t>
      </w:r>
    </w:p>
    <w:p w14:paraId="13F7B029" w14:textId="686C584A" w:rsidR="00E47821" w:rsidRPr="00E47821" w:rsidRDefault="00E47821" w:rsidP="000D4662">
      <w:pPr>
        <w:shd w:val="clear" w:color="auto" w:fill="FFFFFF"/>
        <w:spacing w:after="150" w:line="240" w:lineRule="auto"/>
        <w:jc w:val="both"/>
        <w:rPr>
          <w:rFonts w:eastAsia="Times New Roman" w:cstheme="minorHAnsi"/>
          <w:b/>
          <w:color w:val="5B9BD5" w:themeColor="accent5"/>
          <w:sz w:val="32"/>
          <w:szCs w:val="32"/>
          <w:lang w:eastAsia="en-GB"/>
        </w:rPr>
      </w:pPr>
      <w:r w:rsidRPr="00E47821">
        <w:rPr>
          <w:rFonts w:eastAsia="Times New Roman" w:cstheme="minorHAnsi"/>
          <w:b/>
          <w:color w:val="5B9BD5" w:themeColor="accent5"/>
          <w:sz w:val="32"/>
          <w:szCs w:val="32"/>
          <w:lang w:eastAsia="en-GB"/>
        </w:rPr>
        <w:t>Who is liable if a processor is used?</w:t>
      </w:r>
    </w:p>
    <w:p w14:paraId="4A936D5A" w14:textId="73032936" w:rsidR="003E6EDA" w:rsidRDefault="00E47821" w:rsidP="000D4662">
      <w:pPr>
        <w:pStyle w:val="Footer"/>
        <w:jc w:val="both"/>
        <w:rPr>
          <w:rFonts w:cstheme="minorHAnsi"/>
          <w:color w:val="808080" w:themeColor="background1" w:themeShade="80"/>
        </w:rPr>
      </w:pPr>
      <w:r w:rsidRPr="00E47821">
        <w:rPr>
          <w:rFonts w:cstheme="minorHAnsi"/>
          <w:color w:val="808080" w:themeColor="background1" w:themeShade="80"/>
        </w:rPr>
        <w:t>Where a processor uses a sub-processor to carry out processing on its behalf, it must put in place a contract (or another legal act). This should impose on the sub-processor the same legal obligations the processor itself owes to the controller. The sub-processor has the same direct responsibilities and liabilities under the GDPR as the original processor has. If a sub-processor is used and someone makes a claim for compensation then there are potentially three liable parties: you as controller, the original processor, and the sub-processor. Under Article 82.5 each of you may be able to claim against the others for their share of the liability.</w:t>
      </w:r>
    </w:p>
    <w:p w14:paraId="5B50F5BD" w14:textId="77777777" w:rsidR="005F7CC5" w:rsidRPr="00E47821" w:rsidRDefault="005F7CC5" w:rsidP="000D4662">
      <w:pPr>
        <w:pStyle w:val="Footer"/>
        <w:jc w:val="both"/>
        <w:rPr>
          <w:rFonts w:cstheme="minorHAnsi"/>
          <w:b/>
          <w:color w:val="808080" w:themeColor="background1" w:themeShade="80"/>
        </w:rPr>
      </w:pPr>
    </w:p>
    <w:p w14:paraId="17C0E923" w14:textId="39810C97" w:rsidR="003E6EDA" w:rsidRDefault="003E6EDA" w:rsidP="000D4662">
      <w:pPr>
        <w:pStyle w:val="Footer"/>
        <w:jc w:val="both"/>
        <w:rPr>
          <w:rFonts w:cstheme="minorHAnsi"/>
          <w:b/>
          <w:color w:val="808080" w:themeColor="background1" w:themeShade="80"/>
        </w:rPr>
      </w:pPr>
    </w:p>
    <w:p w14:paraId="26CCE0BD" w14:textId="1CD66B02" w:rsidR="00846777" w:rsidRDefault="00846777" w:rsidP="000D4662">
      <w:pPr>
        <w:pStyle w:val="Footer"/>
        <w:jc w:val="both"/>
        <w:rPr>
          <w:rFonts w:cstheme="minorHAnsi"/>
          <w:b/>
          <w:color w:val="808080" w:themeColor="background1" w:themeShade="80"/>
        </w:rPr>
      </w:pPr>
    </w:p>
    <w:p w14:paraId="68D3F5FA" w14:textId="77777777" w:rsidR="00846777" w:rsidRPr="00E47821" w:rsidRDefault="00846777" w:rsidP="000D4662">
      <w:pPr>
        <w:pStyle w:val="Footer"/>
        <w:jc w:val="both"/>
        <w:rPr>
          <w:rFonts w:cstheme="minorHAnsi"/>
          <w:b/>
          <w:color w:val="808080" w:themeColor="background1" w:themeShade="80"/>
        </w:rPr>
      </w:pPr>
    </w:p>
    <w:p w14:paraId="1601C425" w14:textId="77777777" w:rsidR="00E47821" w:rsidRPr="00E47821" w:rsidRDefault="00E47821" w:rsidP="000D4662">
      <w:pPr>
        <w:autoSpaceDE w:val="0"/>
        <w:autoSpaceDN w:val="0"/>
        <w:adjustRightInd w:val="0"/>
        <w:spacing w:after="0" w:line="240" w:lineRule="auto"/>
        <w:jc w:val="both"/>
        <w:rPr>
          <w:rFonts w:cstheme="minorHAnsi"/>
          <w:color w:val="808080" w:themeColor="background1" w:themeShade="80"/>
        </w:rPr>
      </w:pPr>
      <w:r w:rsidRPr="00E47821">
        <w:rPr>
          <w:rFonts w:cstheme="minorHAnsi"/>
          <w:b/>
          <w:bCs/>
          <w:color w:val="808080" w:themeColor="background1" w:themeShade="80"/>
        </w:rPr>
        <w:t xml:space="preserve">Key GDPR provisions </w:t>
      </w:r>
    </w:p>
    <w:p w14:paraId="4D6BAC4B" w14:textId="792C5B3E" w:rsidR="003E6EDA" w:rsidRPr="00E47821" w:rsidRDefault="00E47821" w:rsidP="000D4662">
      <w:pPr>
        <w:pStyle w:val="Footer"/>
        <w:jc w:val="both"/>
        <w:rPr>
          <w:rFonts w:cstheme="minorHAnsi"/>
          <w:b/>
          <w:color w:val="808080" w:themeColor="background1" w:themeShade="80"/>
        </w:rPr>
      </w:pPr>
      <w:r w:rsidRPr="00E47821">
        <w:rPr>
          <w:rFonts w:cstheme="minorHAnsi"/>
          <w:color w:val="808080" w:themeColor="background1" w:themeShade="80"/>
        </w:rPr>
        <w:t xml:space="preserve">See Articles 3, 5, 27, 28, 29, 30, 31, 32, 33.2, 37, 38, 82, 83 and 84 and Recitals 22, 23, 24, 39, 80, 81, 85, 87, 88, 91, 97, 146, 148, 149, 150 and 152. </w:t>
      </w:r>
    </w:p>
    <w:p w14:paraId="24B482A7" w14:textId="3C051064" w:rsidR="003E6EDA" w:rsidRDefault="003E6EDA" w:rsidP="000D4662">
      <w:pPr>
        <w:pStyle w:val="Footer"/>
        <w:jc w:val="both"/>
        <w:rPr>
          <w:rFonts w:cstheme="minorHAnsi"/>
          <w:b/>
          <w:color w:val="808080" w:themeColor="background1" w:themeShade="80"/>
        </w:rPr>
      </w:pPr>
    </w:p>
    <w:p w14:paraId="2952B05C" w14:textId="64447FB4" w:rsidR="003E6EDA" w:rsidRDefault="003E6EDA" w:rsidP="000D4662">
      <w:pPr>
        <w:pStyle w:val="Footer"/>
        <w:jc w:val="both"/>
        <w:rPr>
          <w:rFonts w:cstheme="minorHAnsi"/>
          <w:b/>
          <w:color w:val="808080" w:themeColor="background1" w:themeShade="80"/>
        </w:rPr>
      </w:pPr>
    </w:p>
    <w:p w14:paraId="36281EBA" w14:textId="77777777" w:rsidR="00C93AB1" w:rsidRDefault="00C93AB1" w:rsidP="000D4662">
      <w:pPr>
        <w:pStyle w:val="Footer"/>
        <w:jc w:val="both"/>
        <w:rPr>
          <w:rFonts w:cstheme="minorHAnsi"/>
          <w:b/>
          <w:color w:val="5B9BD5" w:themeColor="accent5"/>
          <w:sz w:val="32"/>
          <w:szCs w:val="32"/>
        </w:rPr>
      </w:pPr>
    </w:p>
    <w:p w14:paraId="20108400" w14:textId="6963D67B" w:rsidR="003E6EDA" w:rsidRDefault="003E6EDA" w:rsidP="000D4662">
      <w:pPr>
        <w:pStyle w:val="Footer"/>
        <w:jc w:val="both"/>
        <w:rPr>
          <w:rFonts w:cstheme="minorHAnsi"/>
          <w:b/>
          <w:color w:val="5B9BD5" w:themeColor="accent5"/>
          <w:sz w:val="32"/>
          <w:szCs w:val="32"/>
        </w:rPr>
      </w:pPr>
      <w:r w:rsidRPr="003E6EDA">
        <w:rPr>
          <w:rFonts w:cstheme="minorHAnsi"/>
          <w:b/>
          <w:color w:val="5B9BD5" w:themeColor="accent5"/>
          <w:sz w:val="32"/>
          <w:szCs w:val="32"/>
        </w:rPr>
        <w:lastRenderedPageBreak/>
        <w:t xml:space="preserve">Date Sharing </w:t>
      </w:r>
      <w:r w:rsidR="00F70684">
        <w:rPr>
          <w:rFonts w:cstheme="minorHAnsi"/>
          <w:b/>
          <w:color w:val="5B9BD5" w:themeColor="accent5"/>
          <w:sz w:val="32"/>
          <w:szCs w:val="32"/>
        </w:rPr>
        <w:t>Contract</w:t>
      </w:r>
      <w:r w:rsidRPr="003E6EDA">
        <w:rPr>
          <w:rFonts w:cstheme="minorHAnsi"/>
          <w:b/>
          <w:color w:val="5B9BD5" w:themeColor="accent5"/>
          <w:sz w:val="32"/>
          <w:szCs w:val="32"/>
        </w:rPr>
        <w:t xml:space="preserve"> – Example Template</w:t>
      </w:r>
    </w:p>
    <w:p w14:paraId="452960B1" w14:textId="1E79958F" w:rsidR="003E6EDA" w:rsidRDefault="003E6EDA" w:rsidP="000D4662">
      <w:pPr>
        <w:pStyle w:val="Footer"/>
        <w:jc w:val="both"/>
        <w:rPr>
          <w:rFonts w:cstheme="minorHAnsi"/>
          <w:color w:val="808080" w:themeColor="background1" w:themeShade="80"/>
        </w:rPr>
      </w:pPr>
    </w:p>
    <w:p w14:paraId="396B4785" w14:textId="079D83FD" w:rsidR="00175C65" w:rsidRPr="00175C65" w:rsidRDefault="00175C65" w:rsidP="000D4662">
      <w:pPr>
        <w:pStyle w:val="Footer"/>
        <w:jc w:val="both"/>
        <w:rPr>
          <w:color w:val="808080" w:themeColor="background1" w:themeShade="80"/>
        </w:rPr>
      </w:pPr>
      <w:r w:rsidRPr="00175C65">
        <w:rPr>
          <w:color w:val="808080" w:themeColor="background1" w:themeShade="80"/>
        </w:rPr>
        <w:t>This contract sets out the rules that all companies working for or with the school\trust must follow when using and sharing</w:t>
      </w:r>
      <w:r>
        <w:rPr>
          <w:color w:val="808080" w:themeColor="background1" w:themeShade="80"/>
        </w:rPr>
        <w:t xml:space="preserve"> personal or sensitive</w:t>
      </w:r>
      <w:r w:rsidRPr="00175C65">
        <w:rPr>
          <w:color w:val="808080" w:themeColor="background1" w:themeShade="80"/>
        </w:rPr>
        <w:t xml:space="preserve"> information</w:t>
      </w:r>
      <w:r>
        <w:rPr>
          <w:color w:val="808080" w:themeColor="background1" w:themeShade="80"/>
        </w:rPr>
        <w:t xml:space="preserve"> as outlined under the GDPR and general data protection regulations.</w:t>
      </w:r>
    </w:p>
    <w:p w14:paraId="47A75D4E" w14:textId="77777777" w:rsidR="00175C65" w:rsidRPr="003E6EDA" w:rsidRDefault="00175C65" w:rsidP="000D4662">
      <w:pPr>
        <w:pStyle w:val="Footer"/>
        <w:jc w:val="both"/>
        <w:rPr>
          <w:rFonts w:cstheme="minorHAnsi"/>
          <w:color w:val="808080" w:themeColor="background1" w:themeShade="80"/>
        </w:rPr>
      </w:pPr>
    </w:p>
    <w:p w14:paraId="32FE8F2A" w14:textId="494A4AF5" w:rsidR="003E6EDA" w:rsidRDefault="003E6EDA" w:rsidP="000D4662">
      <w:pPr>
        <w:pStyle w:val="Footer"/>
        <w:jc w:val="both"/>
        <w:rPr>
          <w:rFonts w:cstheme="minorHAnsi"/>
          <w:color w:val="808080" w:themeColor="background1" w:themeShade="80"/>
        </w:rPr>
      </w:pPr>
      <w:r w:rsidRPr="003E6EDA">
        <w:rPr>
          <w:rFonts w:cstheme="minorHAnsi"/>
          <w:color w:val="808080" w:themeColor="background1" w:themeShade="80"/>
        </w:rPr>
        <w:t xml:space="preserve">Data sharing </w:t>
      </w:r>
      <w:r w:rsidR="00A90654">
        <w:rPr>
          <w:rFonts w:cstheme="minorHAnsi"/>
          <w:color w:val="808080" w:themeColor="background1" w:themeShade="80"/>
        </w:rPr>
        <w:t>contract</w:t>
      </w:r>
      <w:r w:rsidRPr="003E6EDA">
        <w:rPr>
          <w:rFonts w:cstheme="minorHAnsi"/>
          <w:color w:val="808080" w:themeColor="background1" w:themeShade="80"/>
        </w:rPr>
        <w:t xml:space="preserve"> details</w:t>
      </w:r>
      <w:r w:rsidR="003F2624">
        <w:rPr>
          <w:rFonts w:cstheme="minorHAnsi"/>
          <w:color w:val="808080" w:themeColor="background1" w:themeShade="80"/>
        </w:rPr>
        <w:t xml:space="preserve"> - </w:t>
      </w:r>
      <w:r w:rsidR="003F2624" w:rsidRPr="00B633AC">
        <w:rPr>
          <w:rFonts w:cstheme="minorHAnsi"/>
          <w:b/>
          <w:color w:val="808080" w:themeColor="background1" w:themeShade="80"/>
        </w:rPr>
        <w:t>Controller</w:t>
      </w:r>
    </w:p>
    <w:p w14:paraId="7EDE9550" w14:textId="77777777" w:rsidR="003E6EDA" w:rsidRPr="003E6EDA" w:rsidRDefault="003E6EDA" w:rsidP="000D4662">
      <w:pPr>
        <w:pStyle w:val="Footer"/>
        <w:jc w:val="both"/>
        <w:rPr>
          <w:rFonts w:cstheme="minorHAnsi"/>
          <w:color w:val="808080" w:themeColor="background1" w:themeShade="80"/>
        </w:rPr>
      </w:pPr>
    </w:p>
    <w:tbl>
      <w:tblPr>
        <w:tblStyle w:val="GridTable4-Accent2"/>
        <w:tblW w:w="0" w:type="auto"/>
        <w:tblLook w:val="04A0" w:firstRow="1" w:lastRow="0" w:firstColumn="1" w:lastColumn="0" w:noHBand="0" w:noVBand="1"/>
      </w:tblPr>
      <w:tblGrid>
        <w:gridCol w:w="3964"/>
        <w:gridCol w:w="4962"/>
      </w:tblGrid>
      <w:tr w:rsidR="003F2624" w14:paraId="79AB1F61" w14:textId="77777777" w:rsidTr="00A906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1970F8C1" w14:textId="32ADBFE7" w:rsidR="003F2624" w:rsidRPr="003E6EDA" w:rsidRDefault="00A90654" w:rsidP="000D4662">
            <w:pPr>
              <w:pStyle w:val="Footer"/>
              <w:jc w:val="both"/>
              <w:rPr>
                <w:rFonts w:cstheme="minorHAnsi"/>
                <w:b w:val="0"/>
              </w:rPr>
            </w:pPr>
            <w:r>
              <w:rPr>
                <w:rFonts w:cstheme="minorHAnsi"/>
                <w:b w:val="0"/>
              </w:rPr>
              <w:t>Contract a</w:t>
            </w:r>
            <w:r w:rsidR="003F2624">
              <w:rPr>
                <w:rFonts w:cstheme="minorHAnsi"/>
                <w:b w:val="0"/>
              </w:rPr>
              <w:t>greement d</w:t>
            </w:r>
            <w:r w:rsidR="003F2624" w:rsidRPr="003E6EDA">
              <w:rPr>
                <w:rFonts w:cstheme="minorHAnsi"/>
                <w:b w:val="0"/>
              </w:rPr>
              <w:t>etails</w:t>
            </w:r>
            <w:r w:rsidR="003F2624">
              <w:rPr>
                <w:rFonts w:cstheme="minorHAnsi"/>
                <w:b w:val="0"/>
              </w:rPr>
              <w:t xml:space="preserve"> - Controller</w:t>
            </w:r>
          </w:p>
        </w:tc>
        <w:tc>
          <w:tcPr>
            <w:tcW w:w="4962" w:type="dxa"/>
          </w:tcPr>
          <w:p w14:paraId="1E03D1AB" w14:textId="77777777" w:rsidR="003F2624" w:rsidRPr="003E6EDA" w:rsidRDefault="003F2624" w:rsidP="000D4662">
            <w:pPr>
              <w:pStyle w:val="Footer"/>
              <w:jc w:val="both"/>
              <w:cnfStyle w:val="100000000000" w:firstRow="1" w:lastRow="0" w:firstColumn="0" w:lastColumn="0" w:oddVBand="0" w:evenVBand="0" w:oddHBand="0" w:evenHBand="0" w:firstRowFirstColumn="0" w:firstRowLastColumn="0" w:lastRowFirstColumn="0" w:lastRowLastColumn="0"/>
              <w:rPr>
                <w:rFonts w:cstheme="minorHAnsi"/>
                <w:b w:val="0"/>
              </w:rPr>
            </w:pPr>
          </w:p>
        </w:tc>
      </w:tr>
      <w:tr w:rsidR="003F2624" w14:paraId="732F3B1B" w14:textId="77777777" w:rsidTr="00A90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79B4E71B" w14:textId="34BCF484" w:rsidR="003F2624" w:rsidRPr="003F2624" w:rsidRDefault="003F2624" w:rsidP="000D4662">
            <w:pPr>
              <w:pStyle w:val="Footer"/>
              <w:jc w:val="both"/>
              <w:rPr>
                <w:rFonts w:cstheme="minorHAnsi"/>
                <w:b w:val="0"/>
                <w:color w:val="808080" w:themeColor="background1" w:themeShade="80"/>
              </w:rPr>
            </w:pPr>
            <w:r>
              <w:rPr>
                <w:rFonts w:cstheme="minorHAnsi"/>
                <w:b w:val="0"/>
                <w:color w:val="808080" w:themeColor="background1" w:themeShade="80"/>
              </w:rPr>
              <w:t>Controller name</w:t>
            </w:r>
          </w:p>
        </w:tc>
        <w:tc>
          <w:tcPr>
            <w:tcW w:w="4962" w:type="dxa"/>
          </w:tcPr>
          <w:p w14:paraId="2C12E3E8" w14:textId="55D2B6C3" w:rsidR="003F2624" w:rsidRPr="003F2624" w:rsidRDefault="00BA6008" w:rsidP="000D4662">
            <w:pPr>
              <w:pStyle w:val="Footer"/>
              <w:jc w:val="both"/>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Pr>
                <w:rFonts w:cstheme="minorHAnsi"/>
                <w:color w:val="808080" w:themeColor="background1" w:themeShade="80"/>
              </w:rPr>
              <w:t>Shaftesbury Abbey Primary School</w:t>
            </w:r>
          </w:p>
        </w:tc>
      </w:tr>
      <w:tr w:rsidR="003F2624" w14:paraId="76251A51" w14:textId="77777777" w:rsidTr="00A90654">
        <w:tc>
          <w:tcPr>
            <w:cnfStyle w:val="001000000000" w:firstRow="0" w:lastRow="0" w:firstColumn="1" w:lastColumn="0" w:oddVBand="0" w:evenVBand="0" w:oddHBand="0" w:evenHBand="0" w:firstRowFirstColumn="0" w:firstRowLastColumn="0" w:lastRowFirstColumn="0" w:lastRowLastColumn="0"/>
            <w:tcW w:w="3964" w:type="dxa"/>
          </w:tcPr>
          <w:p w14:paraId="75FB831A" w14:textId="31A95BDE" w:rsidR="003F2624" w:rsidRPr="003F2624" w:rsidRDefault="003F2624" w:rsidP="000D4662">
            <w:pPr>
              <w:pStyle w:val="Footer"/>
              <w:jc w:val="both"/>
              <w:rPr>
                <w:rFonts w:cstheme="minorHAnsi"/>
                <w:b w:val="0"/>
                <w:color w:val="808080" w:themeColor="background1" w:themeShade="80"/>
              </w:rPr>
            </w:pPr>
            <w:r>
              <w:rPr>
                <w:rFonts w:cstheme="minorHAnsi"/>
                <w:b w:val="0"/>
                <w:color w:val="808080" w:themeColor="background1" w:themeShade="80"/>
              </w:rPr>
              <w:t>Controller address</w:t>
            </w:r>
          </w:p>
        </w:tc>
        <w:tc>
          <w:tcPr>
            <w:tcW w:w="4962" w:type="dxa"/>
          </w:tcPr>
          <w:p w14:paraId="4CE165DE" w14:textId="244440D6" w:rsidR="003F2624" w:rsidRPr="003F2624" w:rsidRDefault="00BA6008" w:rsidP="000D4662">
            <w:pPr>
              <w:pStyle w:val="Footer"/>
              <w:jc w:val="both"/>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Pr>
                <w:rFonts w:cstheme="minorHAnsi"/>
                <w:color w:val="808080" w:themeColor="background1" w:themeShade="80"/>
              </w:rPr>
              <w:t>St James St, Shaftesbury, Dorset</w:t>
            </w:r>
          </w:p>
        </w:tc>
      </w:tr>
      <w:tr w:rsidR="003F2624" w14:paraId="01FE32B5" w14:textId="77777777" w:rsidTr="00A90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86F873F" w14:textId="100428C3" w:rsidR="003F2624" w:rsidRPr="003F2624" w:rsidRDefault="003F2624" w:rsidP="000D4662">
            <w:pPr>
              <w:pStyle w:val="Footer"/>
              <w:jc w:val="both"/>
              <w:rPr>
                <w:rFonts w:cstheme="minorHAnsi"/>
                <w:b w:val="0"/>
                <w:color w:val="808080" w:themeColor="background1" w:themeShade="80"/>
              </w:rPr>
            </w:pPr>
            <w:r>
              <w:rPr>
                <w:rFonts w:cstheme="minorHAnsi"/>
                <w:b w:val="0"/>
                <w:color w:val="808080" w:themeColor="background1" w:themeShade="80"/>
              </w:rPr>
              <w:t>Address 2</w:t>
            </w:r>
          </w:p>
        </w:tc>
        <w:tc>
          <w:tcPr>
            <w:tcW w:w="4962" w:type="dxa"/>
          </w:tcPr>
          <w:p w14:paraId="39A42C11" w14:textId="77777777" w:rsidR="003F2624" w:rsidRPr="003F2624" w:rsidRDefault="003F2624" w:rsidP="000D4662">
            <w:pPr>
              <w:pStyle w:val="Footer"/>
              <w:jc w:val="both"/>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3F2624" w14:paraId="4689A9E7" w14:textId="77777777" w:rsidTr="00A90654">
        <w:tc>
          <w:tcPr>
            <w:cnfStyle w:val="001000000000" w:firstRow="0" w:lastRow="0" w:firstColumn="1" w:lastColumn="0" w:oddVBand="0" w:evenVBand="0" w:oddHBand="0" w:evenHBand="0" w:firstRowFirstColumn="0" w:firstRowLastColumn="0" w:lastRowFirstColumn="0" w:lastRowLastColumn="0"/>
            <w:tcW w:w="3964" w:type="dxa"/>
          </w:tcPr>
          <w:p w14:paraId="0FEC0780" w14:textId="0EDB1385" w:rsidR="003F2624" w:rsidRPr="003F2624" w:rsidRDefault="003F2624" w:rsidP="000D4662">
            <w:pPr>
              <w:pStyle w:val="Footer"/>
              <w:jc w:val="both"/>
              <w:rPr>
                <w:rFonts w:cstheme="minorHAnsi"/>
                <w:b w:val="0"/>
                <w:color w:val="808080" w:themeColor="background1" w:themeShade="80"/>
              </w:rPr>
            </w:pPr>
            <w:r>
              <w:rPr>
                <w:rFonts w:cstheme="minorHAnsi"/>
                <w:b w:val="0"/>
                <w:color w:val="808080" w:themeColor="background1" w:themeShade="80"/>
              </w:rPr>
              <w:t>Address 3</w:t>
            </w:r>
          </w:p>
        </w:tc>
        <w:tc>
          <w:tcPr>
            <w:tcW w:w="4962" w:type="dxa"/>
          </w:tcPr>
          <w:p w14:paraId="6CE86063" w14:textId="77777777" w:rsidR="003F2624" w:rsidRPr="003F2624" w:rsidRDefault="003F2624" w:rsidP="000D4662">
            <w:pPr>
              <w:pStyle w:val="Footer"/>
              <w:jc w:val="both"/>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r>
      <w:tr w:rsidR="003F2624" w14:paraId="1097C65C" w14:textId="77777777" w:rsidTr="00A90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A47E6B9" w14:textId="2C351879" w:rsidR="003F2624" w:rsidRPr="003F2624" w:rsidRDefault="003F2624" w:rsidP="000D4662">
            <w:pPr>
              <w:pStyle w:val="Footer"/>
              <w:jc w:val="both"/>
              <w:rPr>
                <w:rFonts w:cstheme="minorHAnsi"/>
                <w:b w:val="0"/>
                <w:color w:val="808080" w:themeColor="background1" w:themeShade="80"/>
              </w:rPr>
            </w:pPr>
            <w:r>
              <w:rPr>
                <w:rFonts w:cstheme="minorHAnsi"/>
                <w:b w:val="0"/>
                <w:color w:val="808080" w:themeColor="background1" w:themeShade="80"/>
              </w:rPr>
              <w:t>Post code</w:t>
            </w:r>
          </w:p>
        </w:tc>
        <w:tc>
          <w:tcPr>
            <w:tcW w:w="4962" w:type="dxa"/>
          </w:tcPr>
          <w:p w14:paraId="236B1EF3" w14:textId="77777777" w:rsidR="003F2624" w:rsidRPr="003F2624" w:rsidRDefault="003F2624" w:rsidP="000D4662">
            <w:pPr>
              <w:pStyle w:val="Footer"/>
              <w:jc w:val="both"/>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3F2624" w14:paraId="2C1298DE" w14:textId="77777777" w:rsidTr="00A90654">
        <w:tc>
          <w:tcPr>
            <w:cnfStyle w:val="001000000000" w:firstRow="0" w:lastRow="0" w:firstColumn="1" w:lastColumn="0" w:oddVBand="0" w:evenVBand="0" w:oddHBand="0" w:evenHBand="0" w:firstRowFirstColumn="0" w:firstRowLastColumn="0" w:lastRowFirstColumn="0" w:lastRowLastColumn="0"/>
            <w:tcW w:w="3964" w:type="dxa"/>
          </w:tcPr>
          <w:p w14:paraId="43EB90D1" w14:textId="55A1D426" w:rsidR="003F2624" w:rsidRDefault="003F2624" w:rsidP="000D4662">
            <w:pPr>
              <w:pStyle w:val="Footer"/>
              <w:jc w:val="both"/>
              <w:rPr>
                <w:rFonts w:cstheme="minorHAnsi"/>
                <w:b w:val="0"/>
                <w:color w:val="808080" w:themeColor="background1" w:themeShade="80"/>
              </w:rPr>
            </w:pPr>
            <w:r>
              <w:rPr>
                <w:rFonts w:cstheme="minorHAnsi"/>
                <w:b w:val="0"/>
                <w:color w:val="808080" w:themeColor="background1" w:themeShade="80"/>
              </w:rPr>
              <w:t>Controller contact name</w:t>
            </w:r>
          </w:p>
        </w:tc>
        <w:tc>
          <w:tcPr>
            <w:tcW w:w="4962" w:type="dxa"/>
          </w:tcPr>
          <w:p w14:paraId="3F1F6D4E" w14:textId="10054237" w:rsidR="003F2624" w:rsidRPr="003F2624" w:rsidRDefault="00BA6008" w:rsidP="000D4662">
            <w:pPr>
              <w:pStyle w:val="Footer"/>
              <w:jc w:val="both"/>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Pr>
                <w:rFonts w:cstheme="minorHAnsi"/>
                <w:color w:val="808080" w:themeColor="background1" w:themeShade="80"/>
              </w:rPr>
              <w:t>M.Salisbury</w:t>
            </w:r>
          </w:p>
        </w:tc>
      </w:tr>
      <w:tr w:rsidR="003F2624" w14:paraId="71B0FBC6" w14:textId="77777777" w:rsidTr="00A90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1CA48094" w14:textId="6A6B214C" w:rsidR="003F2624" w:rsidRDefault="003F2624" w:rsidP="000D4662">
            <w:pPr>
              <w:pStyle w:val="Footer"/>
              <w:jc w:val="both"/>
              <w:rPr>
                <w:rFonts w:cstheme="minorHAnsi"/>
                <w:b w:val="0"/>
                <w:color w:val="808080" w:themeColor="background1" w:themeShade="80"/>
              </w:rPr>
            </w:pPr>
            <w:r>
              <w:rPr>
                <w:rFonts w:cstheme="minorHAnsi"/>
                <w:b w:val="0"/>
                <w:color w:val="808080" w:themeColor="background1" w:themeShade="80"/>
              </w:rPr>
              <w:t>Controller contact email address</w:t>
            </w:r>
          </w:p>
        </w:tc>
        <w:tc>
          <w:tcPr>
            <w:tcW w:w="4962" w:type="dxa"/>
          </w:tcPr>
          <w:p w14:paraId="6DE57253" w14:textId="77777777" w:rsidR="003F2624" w:rsidRPr="003F2624" w:rsidRDefault="003F2624" w:rsidP="000D4662">
            <w:pPr>
              <w:pStyle w:val="Footer"/>
              <w:jc w:val="both"/>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3F2624" w14:paraId="104C3C69" w14:textId="77777777" w:rsidTr="00A90654">
        <w:tc>
          <w:tcPr>
            <w:cnfStyle w:val="001000000000" w:firstRow="0" w:lastRow="0" w:firstColumn="1" w:lastColumn="0" w:oddVBand="0" w:evenVBand="0" w:oddHBand="0" w:evenHBand="0" w:firstRowFirstColumn="0" w:firstRowLastColumn="0" w:lastRowFirstColumn="0" w:lastRowLastColumn="0"/>
            <w:tcW w:w="3964" w:type="dxa"/>
          </w:tcPr>
          <w:p w14:paraId="3BBB8D30" w14:textId="746F2C0A" w:rsidR="003F2624" w:rsidRDefault="003F2624" w:rsidP="000D4662">
            <w:pPr>
              <w:pStyle w:val="Footer"/>
              <w:jc w:val="both"/>
              <w:rPr>
                <w:rFonts w:cstheme="minorHAnsi"/>
                <w:b w:val="0"/>
                <w:color w:val="808080" w:themeColor="background1" w:themeShade="80"/>
              </w:rPr>
            </w:pPr>
            <w:r>
              <w:rPr>
                <w:rFonts w:cstheme="minorHAnsi"/>
                <w:b w:val="0"/>
                <w:color w:val="808080" w:themeColor="background1" w:themeShade="80"/>
              </w:rPr>
              <w:t>Controller contact phone number</w:t>
            </w:r>
          </w:p>
        </w:tc>
        <w:tc>
          <w:tcPr>
            <w:tcW w:w="4962" w:type="dxa"/>
          </w:tcPr>
          <w:p w14:paraId="252431EC" w14:textId="77777777" w:rsidR="003F2624" w:rsidRPr="003F2624" w:rsidRDefault="003F2624" w:rsidP="000D4662">
            <w:pPr>
              <w:pStyle w:val="Footer"/>
              <w:jc w:val="both"/>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r>
      <w:tr w:rsidR="003F2624" w14:paraId="5081BAAD" w14:textId="77777777" w:rsidTr="00A90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72BCD4D" w14:textId="76352D7C" w:rsidR="003F2624" w:rsidRDefault="003F2624" w:rsidP="000D4662">
            <w:pPr>
              <w:pStyle w:val="Footer"/>
              <w:jc w:val="both"/>
              <w:rPr>
                <w:rFonts w:cstheme="minorHAnsi"/>
                <w:b w:val="0"/>
                <w:color w:val="808080" w:themeColor="background1" w:themeShade="80"/>
              </w:rPr>
            </w:pPr>
            <w:r>
              <w:rPr>
                <w:rFonts w:cstheme="minorHAnsi"/>
                <w:b w:val="0"/>
                <w:color w:val="808080" w:themeColor="background1" w:themeShade="80"/>
              </w:rPr>
              <w:t>Controller DPO contact name</w:t>
            </w:r>
          </w:p>
        </w:tc>
        <w:tc>
          <w:tcPr>
            <w:tcW w:w="4962" w:type="dxa"/>
          </w:tcPr>
          <w:p w14:paraId="466FF7C9" w14:textId="77777777" w:rsidR="003F2624" w:rsidRPr="003F2624" w:rsidRDefault="003F2624" w:rsidP="000D4662">
            <w:pPr>
              <w:pStyle w:val="Footer"/>
              <w:jc w:val="both"/>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3F2624" w14:paraId="7D69B01B" w14:textId="77777777" w:rsidTr="00A90654">
        <w:tc>
          <w:tcPr>
            <w:cnfStyle w:val="001000000000" w:firstRow="0" w:lastRow="0" w:firstColumn="1" w:lastColumn="0" w:oddVBand="0" w:evenVBand="0" w:oddHBand="0" w:evenHBand="0" w:firstRowFirstColumn="0" w:firstRowLastColumn="0" w:lastRowFirstColumn="0" w:lastRowLastColumn="0"/>
            <w:tcW w:w="3964" w:type="dxa"/>
          </w:tcPr>
          <w:p w14:paraId="77AE2158" w14:textId="1F04ABAB" w:rsidR="003F2624" w:rsidRDefault="003F2624" w:rsidP="000D4662">
            <w:pPr>
              <w:pStyle w:val="Footer"/>
              <w:jc w:val="both"/>
              <w:rPr>
                <w:rFonts w:cstheme="minorHAnsi"/>
                <w:b w:val="0"/>
                <w:color w:val="808080" w:themeColor="background1" w:themeShade="80"/>
              </w:rPr>
            </w:pPr>
            <w:r>
              <w:rPr>
                <w:rFonts w:cstheme="minorHAnsi"/>
                <w:b w:val="0"/>
                <w:color w:val="808080" w:themeColor="background1" w:themeShade="80"/>
              </w:rPr>
              <w:t>Controller DPO email address</w:t>
            </w:r>
          </w:p>
        </w:tc>
        <w:tc>
          <w:tcPr>
            <w:tcW w:w="4962" w:type="dxa"/>
          </w:tcPr>
          <w:p w14:paraId="6E4237F5" w14:textId="77777777" w:rsidR="003F2624" w:rsidRPr="003F2624" w:rsidRDefault="003F2624" w:rsidP="000D4662">
            <w:pPr>
              <w:pStyle w:val="Footer"/>
              <w:jc w:val="both"/>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r>
      <w:tr w:rsidR="003F2624" w14:paraId="26745F18" w14:textId="77777777" w:rsidTr="00A90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7E9660D4" w14:textId="6FC70C29" w:rsidR="003F2624" w:rsidRDefault="003F2624" w:rsidP="000D4662">
            <w:pPr>
              <w:pStyle w:val="Footer"/>
              <w:jc w:val="both"/>
              <w:rPr>
                <w:rFonts w:cstheme="minorHAnsi"/>
                <w:b w:val="0"/>
                <w:color w:val="808080" w:themeColor="background1" w:themeShade="80"/>
              </w:rPr>
            </w:pPr>
            <w:r>
              <w:rPr>
                <w:rFonts w:cstheme="minorHAnsi"/>
                <w:b w:val="0"/>
                <w:color w:val="808080" w:themeColor="background1" w:themeShade="80"/>
              </w:rPr>
              <w:t>Controller DPO phone number</w:t>
            </w:r>
          </w:p>
        </w:tc>
        <w:tc>
          <w:tcPr>
            <w:tcW w:w="4962" w:type="dxa"/>
          </w:tcPr>
          <w:p w14:paraId="6A0D975B" w14:textId="77777777" w:rsidR="003F2624" w:rsidRPr="003F2624" w:rsidRDefault="003F2624" w:rsidP="000D4662">
            <w:pPr>
              <w:pStyle w:val="Footer"/>
              <w:jc w:val="both"/>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bl>
    <w:p w14:paraId="12B4B1D5" w14:textId="3F4C8933" w:rsidR="003E6EDA" w:rsidRPr="00B633AC" w:rsidRDefault="003E6EDA" w:rsidP="000D4662">
      <w:pPr>
        <w:pStyle w:val="Footer"/>
        <w:jc w:val="both"/>
        <w:rPr>
          <w:rFonts w:cstheme="minorHAnsi"/>
          <w:b/>
          <w:color w:val="5B9BD5" w:themeColor="accent5"/>
        </w:rPr>
      </w:pPr>
    </w:p>
    <w:p w14:paraId="5857D1BE" w14:textId="32A2B5EC" w:rsidR="003F2624" w:rsidRDefault="003F2624" w:rsidP="000D4662">
      <w:pPr>
        <w:pStyle w:val="Footer"/>
        <w:jc w:val="both"/>
        <w:rPr>
          <w:rFonts w:cstheme="minorHAnsi"/>
          <w:color w:val="808080" w:themeColor="background1" w:themeShade="80"/>
        </w:rPr>
      </w:pPr>
      <w:r w:rsidRPr="003E6EDA">
        <w:rPr>
          <w:rFonts w:cstheme="minorHAnsi"/>
          <w:color w:val="808080" w:themeColor="background1" w:themeShade="80"/>
        </w:rPr>
        <w:t xml:space="preserve">Data sharing </w:t>
      </w:r>
      <w:r w:rsidR="00A90654">
        <w:rPr>
          <w:rFonts w:cstheme="minorHAnsi"/>
          <w:color w:val="808080" w:themeColor="background1" w:themeShade="80"/>
        </w:rPr>
        <w:t>contract</w:t>
      </w:r>
      <w:r w:rsidRPr="003E6EDA">
        <w:rPr>
          <w:rFonts w:cstheme="minorHAnsi"/>
          <w:color w:val="808080" w:themeColor="background1" w:themeShade="80"/>
        </w:rPr>
        <w:t xml:space="preserve"> details</w:t>
      </w:r>
      <w:r>
        <w:rPr>
          <w:rFonts w:cstheme="minorHAnsi"/>
          <w:color w:val="808080" w:themeColor="background1" w:themeShade="80"/>
        </w:rPr>
        <w:t xml:space="preserve"> - </w:t>
      </w:r>
      <w:r w:rsidRPr="00B633AC">
        <w:rPr>
          <w:rFonts w:cstheme="minorHAnsi"/>
          <w:b/>
          <w:color w:val="808080" w:themeColor="background1" w:themeShade="80"/>
        </w:rPr>
        <w:t>Processor</w:t>
      </w:r>
    </w:p>
    <w:p w14:paraId="7638398C" w14:textId="77777777" w:rsidR="003F2624" w:rsidRPr="00B633AC" w:rsidRDefault="003F2624" w:rsidP="000D4662">
      <w:pPr>
        <w:pStyle w:val="Footer"/>
        <w:jc w:val="both"/>
        <w:rPr>
          <w:rFonts w:cstheme="minorHAnsi"/>
          <w:b/>
          <w:color w:val="5B9BD5" w:themeColor="accent5"/>
        </w:rPr>
      </w:pPr>
    </w:p>
    <w:tbl>
      <w:tblPr>
        <w:tblStyle w:val="GridTable4-Accent2"/>
        <w:tblW w:w="0" w:type="auto"/>
        <w:tblLook w:val="04A0" w:firstRow="1" w:lastRow="0" w:firstColumn="1" w:lastColumn="0" w:noHBand="0" w:noVBand="1"/>
      </w:tblPr>
      <w:tblGrid>
        <w:gridCol w:w="3964"/>
        <w:gridCol w:w="4962"/>
      </w:tblGrid>
      <w:tr w:rsidR="003F2624" w14:paraId="1EB32478" w14:textId="77777777" w:rsidTr="00A906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7074D65B" w14:textId="48CF3FD1" w:rsidR="003F2624" w:rsidRPr="003E6EDA" w:rsidRDefault="00A90654" w:rsidP="000D4662">
            <w:pPr>
              <w:pStyle w:val="Footer"/>
              <w:jc w:val="both"/>
              <w:rPr>
                <w:rFonts w:cstheme="minorHAnsi"/>
                <w:b w:val="0"/>
              </w:rPr>
            </w:pPr>
            <w:r>
              <w:rPr>
                <w:rFonts w:cstheme="minorHAnsi"/>
                <w:b w:val="0"/>
              </w:rPr>
              <w:t>Contract a</w:t>
            </w:r>
            <w:r w:rsidR="003F2624">
              <w:rPr>
                <w:rFonts w:cstheme="minorHAnsi"/>
                <w:b w:val="0"/>
              </w:rPr>
              <w:t>greement d</w:t>
            </w:r>
            <w:r w:rsidR="003F2624" w:rsidRPr="003E6EDA">
              <w:rPr>
                <w:rFonts w:cstheme="minorHAnsi"/>
                <w:b w:val="0"/>
              </w:rPr>
              <w:t>etails</w:t>
            </w:r>
            <w:r w:rsidR="003F2624">
              <w:rPr>
                <w:rFonts w:cstheme="minorHAnsi"/>
                <w:b w:val="0"/>
              </w:rPr>
              <w:t xml:space="preserve"> - Processor</w:t>
            </w:r>
          </w:p>
        </w:tc>
        <w:tc>
          <w:tcPr>
            <w:tcW w:w="4962" w:type="dxa"/>
          </w:tcPr>
          <w:p w14:paraId="4D505AAB" w14:textId="77777777" w:rsidR="003F2624" w:rsidRPr="003E6EDA" w:rsidRDefault="003F2624" w:rsidP="000D4662">
            <w:pPr>
              <w:pStyle w:val="Footer"/>
              <w:jc w:val="both"/>
              <w:cnfStyle w:val="100000000000" w:firstRow="1" w:lastRow="0" w:firstColumn="0" w:lastColumn="0" w:oddVBand="0" w:evenVBand="0" w:oddHBand="0" w:evenHBand="0" w:firstRowFirstColumn="0" w:firstRowLastColumn="0" w:lastRowFirstColumn="0" w:lastRowLastColumn="0"/>
              <w:rPr>
                <w:rFonts w:cstheme="minorHAnsi"/>
                <w:b w:val="0"/>
              </w:rPr>
            </w:pPr>
          </w:p>
        </w:tc>
      </w:tr>
      <w:tr w:rsidR="003F2624" w14:paraId="63F7F320" w14:textId="77777777" w:rsidTr="00A90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98ADAF8" w14:textId="735DA6FD" w:rsidR="003F2624" w:rsidRPr="003F2624" w:rsidRDefault="003F2624" w:rsidP="000D4662">
            <w:pPr>
              <w:pStyle w:val="Footer"/>
              <w:jc w:val="both"/>
              <w:rPr>
                <w:rFonts w:cstheme="minorHAnsi"/>
                <w:b w:val="0"/>
                <w:color w:val="808080" w:themeColor="background1" w:themeShade="80"/>
              </w:rPr>
            </w:pPr>
            <w:r>
              <w:rPr>
                <w:rFonts w:cstheme="minorHAnsi"/>
                <w:b w:val="0"/>
                <w:color w:val="808080" w:themeColor="background1" w:themeShade="80"/>
              </w:rPr>
              <w:t>Processor name</w:t>
            </w:r>
          </w:p>
        </w:tc>
        <w:tc>
          <w:tcPr>
            <w:tcW w:w="4962" w:type="dxa"/>
          </w:tcPr>
          <w:p w14:paraId="3EFF51F5" w14:textId="77777777" w:rsidR="003F2624" w:rsidRPr="003F2624" w:rsidRDefault="003F2624" w:rsidP="000D4662">
            <w:pPr>
              <w:pStyle w:val="Footer"/>
              <w:jc w:val="both"/>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3F2624" w14:paraId="09BD23D4" w14:textId="77777777" w:rsidTr="00A90654">
        <w:tc>
          <w:tcPr>
            <w:cnfStyle w:val="001000000000" w:firstRow="0" w:lastRow="0" w:firstColumn="1" w:lastColumn="0" w:oddVBand="0" w:evenVBand="0" w:oddHBand="0" w:evenHBand="0" w:firstRowFirstColumn="0" w:firstRowLastColumn="0" w:lastRowFirstColumn="0" w:lastRowLastColumn="0"/>
            <w:tcW w:w="3964" w:type="dxa"/>
          </w:tcPr>
          <w:p w14:paraId="3A370BA3" w14:textId="4507C204" w:rsidR="003F2624" w:rsidRPr="003F2624" w:rsidRDefault="003F2624" w:rsidP="000D4662">
            <w:pPr>
              <w:pStyle w:val="Footer"/>
              <w:jc w:val="both"/>
              <w:rPr>
                <w:rFonts w:cstheme="minorHAnsi"/>
                <w:b w:val="0"/>
                <w:color w:val="808080" w:themeColor="background1" w:themeShade="80"/>
              </w:rPr>
            </w:pPr>
            <w:r>
              <w:rPr>
                <w:rFonts w:cstheme="minorHAnsi"/>
                <w:b w:val="0"/>
                <w:color w:val="808080" w:themeColor="background1" w:themeShade="80"/>
              </w:rPr>
              <w:t>Processor address</w:t>
            </w:r>
          </w:p>
        </w:tc>
        <w:tc>
          <w:tcPr>
            <w:tcW w:w="4962" w:type="dxa"/>
          </w:tcPr>
          <w:p w14:paraId="6CC62D1A" w14:textId="77777777" w:rsidR="003F2624" w:rsidRPr="003F2624" w:rsidRDefault="003F2624" w:rsidP="000D4662">
            <w:pPr>
              <w:pStyle w:val="Footer"/>
              <w:jc w:val="both"/>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r>
      <w:tr w:rsidR="003F2624" w14:paraId="1C316625" w14:textId="77777777" w:rsidTr="00A90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814265A" w14:textId="77777777" w:rsidR="003F2624" w:rsidRPr="003F2624" w:rsidRDefault="003F2624" w:rsidP="000D4662">
            <w:pPr>
              <w:pStyle w:val="Footer"/>
              <w:jc w:val="both"/>
              <w:rPr>
                <w:rFonts w:cstheme="minorHAnsi"/>
                <w:b w:val="0"/>
                <w:color w:val="808080" w:themeColor="background1" w:themeShade="80"/>
              </w:rPr>
            </w:pPr>
            <w:r>
              <w:rPr>
                <w:rFonts w:cstheme="minorHAnsi"/>
                <w:b w:val="0"/>
                <w:color w:val="808080" w:themeColor="background1" w:themeShade="80"/>
              </w:rPr>
              <w:t>Address 2</w:t>
            </w:r>
          </w:p>
        </w:tc>
        <w:tc>
          <w:tcPr>
            <w:tcW w:w="4962" w:type="dxa"/>
          </w:tcPr>
          <w:p w14:paraId="78101638" w14:textId="77777777" w:rsidR="003F2624" w:rsidRPr="003F2624" w:rsidRDefault="003F2624" w:rsidP="000D4662">
            <w:pPr>
              <w:pStyle w:val="Footer"/>
              <w:jc w:val="both"/>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3F2624" w14:paraId="4E1AFBF5" w14:textId="77777777" w:rsidTr="00A90654">
        <w:tc>
          <w:tcPr>
            <w:cnfStyle w:val="001000000000" w:firstRow="0" w:lastRow="0" w:firstColumn="1" w:lastColumn="0" w:oddVBand="0" w:evenVBand="0" w:oddHBand="0" w:evenHBand="0" w:firstRowFirstColumn="0" w:firstRowLastColumn="0" w:lastRowFirstColumn="0" w:lastRowLastColumn="0"/>
            <w:tcW w:w="3964" w:type="dxa"/>
          </w:tcPr>
          <w:p w14:paraId="2E286066" w14:textId="77777777" w:rsidR="003F2624" w:rsidRPr="003F2624" w:rsidRDefault="003F2624" w:rsidP="000D4662">
            <w:pPr>
              <w:pStyle w:val="Footer"/>
              <w:jc w:val="both"/>
              <w:rPr>
                <w:rFonts w:cstheme="minorHAnsi"/>
                <w:b w:val="0"/>
                <w:color w:val="808080" w:themeColor="background1" w:themeShade="80"/>
              </w:rPr>
            </w:pPr>
            <w:r>
              <w:rPr>
                <w:rFonts w:cstheme="minorHAnsi"/>
                <w:b w:val="0"/>
                <w:color w:val="808080" w:themeColor="background1" w:themeShade="80"/>
              </w:rPr>
              <w:t>Address 3</w:t>
            </w:r>
          </w:p>
        </w:tc>
        <w:tc>
          <w:tcPr>
            <w:tcW w:w="4962" w:type="dxa"/>
          </w:tcPr>
          <w:p w14:paraId="5E07036B" w14:textId="77777777" w:rsidR="003F2624" w:rsidRPr="003F2624" w:rsidRDefault="003F2624" w:rsidP="000D4662">
            <w:pPr>
              <w:pStyle w:val="Footer"/>
              <w:jc w:val="both"/>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r>
      <w:tr w:rsidR="003F2624" w14:paraId="2BBDB250" w14:textId="77777777" w:rsidTr="00A90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7C40C8E8" w14:textId="77777777" w:rsidR="003F2624" w:rsidRPr="003F2624" w:rsidRDefault="003F2624" w:rsidP="000D4662">
            <w:pPr>
              <w:pStyle w:val="Footer"/>
              <w:jc w:val="both"/>
              <w:rPr>
                <w:rFonts w:cstheme="minorHAnsi"/>
                <w:b w:val="0"/>
                <w:color w:val="808080" w:themeColor="background1" w:themeShade="80"/>
              </w:rPr>
            </w:pPr>
            <w:r>
              <w:rPr>
                <w:rFonts w:cstheme="minorHAnsi"/>
                <w:b w:val="0"/>
                <w:color w:val="808080" w:themeColor="background1" w:themeShade="80"/>
              </w:rPr>
              <w:t>Post code</w:t>
            </w:r>
          </w:p>
        </w:tc>
        <w:tc>
          <w:tcPr>
            <w:tcW w:w="4962" w:type="dxa"/>
          </w:tcPr>
          <w:p w14:paraId="5C68637E" w14:textId="77777777" w:rsidR="003F2624" w:rsidRPr="003F2624" w:rsidRDefault="003F2624" w:rsidP="000D4662">
            <w:pPr>
              <w:pStyle w:val="Footer"/>
              <w:jc w:val="both"/>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3F2624" w14:paraId="6AA21FDA" w14:textId="77777777" w:rsidTr="00A90654">
        <w:tc>
          <w:tcPr>
            <w:cnfStyle w:val="001000000000" w:firstRow="0" w:lastRow="0" w:firstColumn="1" w:lastColumn="0" w:oddVBand="0" w:evenVBand="0" w:oddHBand="0" w:evenHBand="0" w:firstRowFirstColumn="0" w:firstRowLastColumn="0" w:lastRowFirstColumn="0" w:lastRowLastColumn="0"/>
            <w:tcW w:w="3964" w:type="dxa"/>
          </w:tcPr>
          <w:p w14:paraId="276E833A" w14:textId="4089720E" w:rsidR="003F2624" w:rsidRDefault="003F2624" w:rsidP="000D4662">
            <w:pPr>
              <w:pStyle w:val="Footer"/>
              <w:jc w:val="both"/>
              <w:rPr>
                <w:rFonts w:cstheme="minorHAnsi"/>
                <w:b w:val="0"/>
                <w:color w:val="808080" w:themeColor="background1" w:themeShade="80"/>
              </w:rPr>
            </w:pPr>
            <w:r>
              <w:rPr>
                <w:rFonts w:cstheme="minorHAnsi"/>
                <w:b w:val="0"/>
                <w:color w:val="808080" w:themeColor="background1" w:themeShade="80"/>
              </w:rPr>
              <w:t>Processor contact name</w:t>
            </w:r>
          </w:p>
        </w:tc>
        <w:tc>
          <w:tcPr>
            <w:tcW w:w="4962" w:type="dxa"/>
          </w:tcPr>
          <w:p w14:paraId="55AD0B94" w14:textId="77777777" w:rsidR="003F2624" w:rsidRPr="003F2624" w:rsidRDefault="003F2624" w:rsidP="000D4662">
            <w:pPr>
              <w:pStyle w:val="Footer"/>
              <w:jc w:val="both"/>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r>
      <w:tr w:rsidR="003F2624" w14:paraId="0DB708F7" w14:textId="77777777" w:rsidTr="00A90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68ACEE65" w14:textId="1BA333B7" w:rsidR="003F2624" w:rsidRDefault="003F2624" w:rsidP="000D4662">
            <w:pPr>
              <w:pStyle w:val="Footer"/>
              <w:jc w:val="both"/>
              <w:rPr>
                <w:rFonts w:cstheme="minorHAnsi"/>
                <w:b w:val="0"/>
                <w:color w:val="808080" w:themeColor="background1" w:themeShade="80"/>
              </w:rPr>
            </w:pPr>
            <w:r>
              <w:rPr>
                <w:rFonts w:cstheme="minorHAnsi"/>
                <w:b w:val="0"/>
                <w:color w:val="808080" w:themeColor="background1" w:themeShade="80"/>
              </w:rPr>
              <w:t>Processor contact email address</w:t>
            </w:r>
          </w:p>
        </w:tc>
        <w:tc>
          <w:tcPr>
            <w:tcW w:w="4962" w:type="dxa"/>
          </w:tcPr>
          <w:p w14:paraId="4D4290BA" w14:textId="77777777" w:rsidR="003F2624" w:rsidRPr="003F2624" w:rsidRDefault="003F2624" w:rsidP="000D4662">
            <w:pPr>
              <w:pStyle w:val="Footer"/>
              <w:jc w:val="both"/>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3F2624" w14:paraId="33DB916F" w14:textId="77777777" w:rsidTr="00A90654">
        <w:tc>
          <w:tcPr>
            <w:cnfStyle w:val="001000000000" w:firstRow="0" w:lastRow="0" w:firstColumn="1" w:lastColumn="0" w:oddVBand="0" w:evenVBand="0" w:oddHBand="0" w:evenHBand="0" w:firstRowFirstColumn="0" w:firstRowLastColumn="0" w:lastRowFirstColumn="0" w:lastRowLastColumn="0"/>
            <w:tcW w:w="3964" w:type="dxa"/>
          </w:tcPr>
          <w:p w14:paraId="41DF9398" w14:textId="2CC9786A" w:rsidR="003F2624" w:rsidRDefault="003F2624" w:rsidP="000D4662">
            <w:pPr>
              <w:pStyle w:val="Footer"/>
              <w:jc w:val="both"/>
              <w:rPr>
                <w:rFonts w:cstheme="minorHAnsi"/>
                <w:b w:val="0"/>
                <w:color w:val="808080" w:themeColor="background1" w:themeShade="80"/>
              </w:rPr>
            </w:pPr>
            <w:r>
              <w:rPr>
                <w:rFonts w:cstheme="minorHAnsi"/>
                <w:b w:val="0"/>
                <w:color w:val="808080" w:themeColor="background1" w:themeShade="80"/>
              </w:rPr>
              <w:t>Processor contact phone number</w:t>
            </w:r>
          </w:p>
        </w:tc>
        <w:tc>
          <w:tcPr>
            <w:tcW w:w="4962" w:type="dxa"/>
          </w:tcPr>
          <w:p w14:paraId="392DF9F9" w14:textId="77777777" w:rsidR="003F2624" w:rsidRPr="003F2624" w:rsidRDefault="003F2624" w:rsidP="000D4662">
            <w:pPr>
              <w:pStyle w:val="Footer"/>
              <w:jc w:val="both"/>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r>
      <w:tr w:rsidR="003F2624" w14:paraId="6768C292" w14:textId="77777777" w:rsidTr="00A90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9673036" w14:textId="275F35D6" w:rsidR="003F2624" w:rsidRDefault="003F2624" w:rsidP="000D4662">
            <w:pPr>
              <w:pStyle w:val="Footer"/>
              <w:jc w:val="both"/>
              <w:rPr>
                <w:rFonts w:cstheme="minorHAnsi"/>
                <w:b w:val="0"/>
                <w:color w:val="808080" w:themeColor="background1" w:themeShade="80"/>
              </w:rPr>
            </w:pPr>
            <w:r>
              <w:rPr>
                <w:rFonts w:cstheme="minorHAnsi"/>
                <w:b w:val="0"/>
                <w:color w:val="808080" w:themeColor="background1" w:themeShade="80"/>
              </w:rPr>
              <w:t>Processor DPO contact name</w:t>
            </w:r>
          </w:p>
        </w:tc>
        <w:tc>
          <w:tcPr>
            <w:tcW w:w="4962" w:type="dxa"/>
          </w:tcPr>
          <w:p w14:paraId="56B135C6" w14:textId="77777777" w:rsidR="003F2624" w:rsidRPr="003F2624" w:rsidRDefault="003F2624" w:rsidP="000D4662">
            <w:pPr>
              <w:pStyle w:val="Footer"/>
              <w:jc w:val="both"/>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3F2624" w14:paraId="0E307A19" w14:textId="77777777" w:rsidTr="00A90654">
        <w:tc>
          <w:tcPr>
            <w:cnfStyle w:val="001000000000" w:firstRow="0" w:lastRow="0" w:firstColumn="1" w:lastColumn="0" w:oddVBand="0" w:evenVBand="0" w:oddHBand="0" w:evenHBand="0" w:firstRowFirstColumn="0" w:firstRowLastColumn="0" w:lastRowFirstColumn="0" w:lastRowLastColumn="0"/>
            <w:tcW w:w="3964" w:type="dxa"/>
          </w:tcPr>
          <w:p w14:paraId="38FD4C7B" w14:textId="5F5899ED" w:rsidR="003F2624" w:rsidRDefault="003F2624" w:rsidP="000D4662">
            <w:pPr>
              <w:pStyle w:val="Footer"/>
              <w:jc w:val="both"/>
              <w:rPr>
                <w:rFonts w:cstheme="minorHAnsi"/>
                <w:b w:val="0"/>
                <w:color w:val="808080" w:themeColor="background1" w:themeShade="80"/>
              </w:rPr>
            </w:pPr>
            <w:r>
              <w:rPr>
                <w:rFonts w:cstheme="minorHAnsi"/>
                <w:b w:val="0"/>
                <w:color w:val="808080" w:themeColor="background1" w:themeShade="80"/>
              </w:rPr>
              <w:t>Processor DPO email address</w:t>
            </w:r>
          </w:p>
        </w:tc>
        <w:tc>
          <w:tcPr>
            <w:tcW w:w="4962" w:type="dxa"/>
          </w:tcPr>
          <w:p w14:paraId="686BE4AC" w14:textId="77777777" w:rsidR="003F2624" w:rsidRPr="003F2624" w:rsidRDefault="003F2624" w:rsidP="000D4662">
            <w:pPr>
              <w:pStyle w:val="Footer"/>
              <w:jc w:val="both"/>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r>
      <w:tr w:rsidR="003F2624" w14:paraId="3A5D78FC" w14:textId="77777777" w:rsidTr="00A90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74C8BBDD" w14:textId="19968A83" w:rsidR="003F2624" w:rsidRDefault="003F2624" w:rsidP="000D4662">
            <w:pPr>
              <w:pStyle w:val="Footer"/>
              <w:jc w:val="both"/>
              <w:rPr>
                <w:rFonts w:cstheme="minorHAnsi"/>
                <w:b w:val="0"/>
                <w:color w:val="808080" w:themeColor="background1" w:themeShade="80"/>
              </w:rPr>
            </w:pPr>
            <w:r>
              <w:rPr>
                <w:rFonts w:cstheme="minorHAnsi"/>
                <w:b w:val="0"/>
                <w:color w:val="808080" w:themeColor="background1" w:themeShade="80"/>
              </w:rPr>
              <w:t>Processor DPO phone number</w:t>
            </w:r>
          </w:p>
        </w:tc>
        <w:tc>
          <w:tcPr>
            <w:tcW w:w="4962" w:type="dxa"/>
          </w:tcPr>
          <w:p w14:paraId="53DC029F" w14:textId="77777777" w:rsidR="003F2624" w:rsidRPr="003F2624" w:rsidRDefault="003F2624" w:rsidP="000D4662">
            <w:pPr>
              <w:pStyle w:val="Footer"/>
              <w:jc w:val="both"/>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3F2624" w14:paraId="25DD86C4" w14:textId="77777777" w:rsidTr="00A90654">
        <w:tc>
          <w:tcPr>
            <w:cnfStyle w:val="001000000000" w:firstRow="0" w:lastRow="0" w:firstColumn="1" w:lastColumn="0" w:oddVBand="0" w:evenVBand="0" w:oddHBand="0" w:evenHBand="0" w:firstRowFirstColumn="0" w:firstRowLastColumn="0" w:lastRowFirstColumn="0" w:lastRowLastColumn="0"/>
            <w:tcW w:w="3964" w:type="dxa"/>
          </w:tcPr>
          <w:p w14:paraId="06282C59" w14:textId="10F0B621" w:rsidR="003F2624" w:rsidRDefault="003F2624" w:rsidP="000D4662">
            <w:pPr>
              <w:pStyle w:val="Footer"/>
              <w:jc w:val="both"/>
              <w:rPr>
                <w:rFonts w:cstheme="minorHAnsi"/>
                <w:b w:val="0"/>
                <w:color w:val="808080" w:themeColor="background1" w:themeShade="80"/>
              </w:rPr>
            </w:pPr>
            <w:r>
              <w:rPr>
                <w:rFonts w:cstheme="minorHAnsi"/>
                <w:b w:val="0"/>
                <w:color w:val="808080" w:themeColor="background1" w:themeShade="80"/>
              </w:rPr>
              <w:t>ICO reference number</w:t>
            </w:r>
          </w:p>
        </w:tc>
        <w:tc>
          <w:tcPr>
            <w:tcW w:w="4962" w:type="dxa"/>
          </w:tcPr>
          <w:p w14:paraId="4E3A18FD" w14:textId="77777777" w:rsidR="003F2624" w:rsidRPr="003F2624" w:rsidRDefault="003F2624" w:rsidP="000D4662">
            <w:pPr>
              <w:pStyle w:val="Footer"/>
              <w:jc w:val="both"/>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r>
    </w:tbl>
    <w:p w14:paraId="73D93FE3" w14:textId="7DBDECD0" w:rsidR="00791E98" w:rsidRDefault="00791E98" w:rsidP="000D4662">
      <w:pPr>
        <w:pStyle w:val="Footer"/>
        <w:jc w:val="both"/>
        <w:rPr>
          <w:rFonts w:cstheme="minorHAnsi"/>
          <w:b/>
          <w:color w:val="5B9BD5" w:themeColor="accent5"/>
          <w:sz w:val="32"/>
          <w:szCs w:val="32"/>
        </w:rPr>
      </w:pPr>
    </w:p>
    <w:p w14:paraId="7A32DD46" w14:textId="77777777" w:rsidR="00791E98" w:rsidRDefault="00791E98">
      <w:pPr>
        <w:rPr>
          <w:rFonts w:cstheme="minorHAnsi"/>
          <w:b/>
          <w:color w:val="5B9BD5" w:themeColor="accent5"/>
          <w:sz w:val="32"/>
          <w:szCs w:val="32"/>
        </w:rPr>
      </w:pPr>
      <w:r>
        <w:rPr>
          <w:rFonts w:cstheme="minorHAnsi"/>
          <w:b/>
          <w:color w:val="5B9BD5" w:themeColor="accent5"/>
          <w:sz w:val="32"/>
          <w:szCs w:val="32"/>
        </w:rPr>
        <w:br w:type="page"/>
      </w:r>
    </w:p>
    <w:p w14:paraId="381CA223" w14:textId="66D4F4D7" w:rsidR="00B633AC" w:rsidRDefault="00B633AC" w:rsidP="000D4662">
      <w:pPr>
        <w:pStyle w:val="Footer"/>
        <w:jc w:val="both"/>
        <w:rPr>
          <w:rFonts w:cstheme="minorHAnsi"/>
          <w:color w:val="808080" w:themeColor="background1" w:themeShade="80"/>
        </w:rPr>
      </w:pPr>
      <w:r w:rsidRPr="00B633AC">
        <w:rPr>
          <w:rFonts w:cstheme="minorHAnsi"/>
          <w:color w:val="808080" w:themeColor="background1" w:themeShade="80"/>
        </w:rPr>
        <w:lastRenderedPageBreak/>
        <w:t>Please complete the following and include as much detail as possible.</w:t>
      </w:r>
    </w:p>
    <w:p w14:paraId="12C1D3D8" w14:textId="30E8C2FC" w:rsidR="00B633AC" w:rsidRDefault="00B633AC" w:rsidP="000D4662">
      <w:pPr>
        <w:pStyle w:val="Footer"/>
        <w:jc w:val="both"/>
        <w:rPr>
          <w:rFonts w:cstheme="minorHAnsi"/>
          <w:color w:val="808080" w:themeColor="background1" w:themeShade="80"/>
        </w:rPr>
      </w:pPr>
    </w:p>
    <w:p w14:paraId="6C8D1C41" w14:textId="0358C4BF" w:rsidR="00B633AC" w:rsidRPr="00413949" w:rsidRDefault="00B633AC" w:rsidP="000D4662">
      <w:pPr>
        <w:pStyle w:val="Footer"/>
        <w:jc w:val="both"/>
        <w:rPr>
          <w:rFonts w:cstheme="minorHAnsi"/>
          <w:b/>
          <w:color w:val="808080" w:themeColor="background1" w:themeShade="80"/>
        </w:rPr>
      </w:pPr>
      <w:r w:rsidRPr="00413949">
        <w:rPr>
          <w:rFonts w:cstheme="minorHAnsi"/>
          <w:b/>
          <w:color w:val="808080" w:themeColor="background1" w:themeShade="80"/>
        </w:rPr>
        <w:t>Information on processing and duration of contact.</w:t>
      </w:r>
    </w:p>
    <w:p w14:paraId="7F807BB2" w14:textId="7F165139" w:rsidR="00B633AC" w:rsidRPr="00B633AC" w:rsidRDefault="00B633AC" w:rsidP="000D4662">
      <w:pPr>
        <w:pStyle w:val="Footer"/>
        <w:jc w:val="both"/>
        <w:rPr>
          <w:rFonts w:cstheme="minorHAnsi"/>
          <w:color w:val="FFFFFF" w:themeColor="background1"/>
        </w:rPr>
      </w:pPr>
    </w:p>
    <w:tbl>
      <w:tblPr>
        <w:tblStyle w:val="GridTable4-Accent2"/>
        <w:tblW w:w="0" w:type="auto"/>
        <w:tblLook w:val="04A0" w:firstRow="1" w:lastRow="0" w:firstColumn="1" w:lastColumn="0" w:noHBand="0" w:noVBand="1"/>
      </w:tblPr>
      <w:tblGrid>
        <w:gridCol w:w="4248"/>
        <w:gridCol w:w="4678"/>
      </w:tblGrid>
      <w:tr w:rsidR="00B633AC" w:rsidRPr="00B633AC" w14:paraId="4E5AC8E5" w14:textId="77777777" w:rsidTr="00791E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09E1464" w14:textId="11626074" w:rsidR="00B633AC" w:rsidRPr="00B633AC" w:rsidRDefault="00A90654" w:rsidP="000D4662">
            <w:pPr>
              <w:pStyle w:val="Footer"/>
              <w:jc w:val="both"/>
              <w:rPr>
                <w:rFonts w:cstheme="minorHAnsi"/>
                <w:b w:val="0"/>
              </w:rPr>
            </w:pPr>
            <w:r>
              <w:rPr>
                <w:rFonts w:cstheme="minorHAnsi"/>
                <w:b w:val="0"/>
              </w:rPr>
              <w:t>Contract a</w:t>
            </w:r>
            <w:r w:rsidR="00B633AC" w:rsidRPr="00B633AC">
              <w:rPr>
                <w:rFonts w:cstheme="minorHAnsi"/>
                <w:b w:val="0"/>
              </w:rPr>
              <w:t>greement processing information</w:t>
            </w:r>
          </w:p>
        </w:tc>
        <w:tc>
          <w:tcPr>
            <w:tcW w:w="4678" w:type="dxa"/>
          </w:tcPr>
          <w:p w14:paraId="6B80FC45" w14:textId="77777777" w:rsidR="00B633AC" w:rsidRPr="00B633AC" w:rsidRDefault="00B633AC" w:rsidP="000D4662">
            <w:pPr>
              <w:pStyle w:val="Footer"/>
              <w:jc w:val="both"/>
              <w:cnfStyle w:val="100000000000" w:firstRow="1" w:lastRow="0" w:firstColumn="0" w:lastColumn="0" w:oddVBand="0" w:evenVBand="0" w:oddHBand="0" w:evenHBand="0" w:firstRowFirstColumn="0" w:firstRowLastColumn="0" w:lastRowFirstColumn="0" w:lastRowLastColumn="0"/>
              <w:rPr>
                <w:rFonts w:cstheme="minorHAnsi"/>
                <w:b w:val="0"/>
              </w:rPr>
            </w:pPr>
          </w:p>
        </w:tc>
      </w:tr>
      <w:tr w:rsidR="00B633AC" w:rsidRPr="00B633AC" w14:paraId="4A027AD0" w14:textId="77777777" w:rsidTr="0079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6D1247C" w14:textId="19D3CFD2" w:rsidR="00B633AC" w:rsidRPr="00B633AC" w:rsidRDefault="00B633AC" w:rsidP="000D4662">
            <w:pPr>
              <w:pStyle w:val="Footer"/>
              <w:jc w:val="both"/>
              <w:rPr>
                <w:rFonts w:cstheme="minorHAnsi"/>
                <w:b w:val="0"/>
                <w:color w:val="FFFFFF" w:themeColor="background1"/>
              </w:rPr>
            </w:pPr>
            <w:r>
              <w:rPr>
                <w:rFonts w:cstheme="minorHAnsi"/>
                <w:b w:val="0"/>
                <w:color w:val="808080" w:themeColor="background1" w:themeShade="80"/>
              </w:rPr>
              <w:t>Duration of contract</w:t>
            </w:r>
          </w:p>
        </w:tc>
        <w:tc>
          <w:tcPr>
            <w:tcW w:w="4678" w:type="dxa"/>
          </w:tcPr>
          <w:p w14:paraId="70716A28" w14:textId="77777777" w:rsidR="00B633AC" w:rsidRPr="00B633AC" w:rsidRDefault="00B633AC" w:rsidP="000D4662">
            <w:pPr>
              <w:pStyle w:val="Footer"/>
              <w:jc w:val="both"/>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rPr>
            </w:pPr>
          </w:p>
        </w:tc>
      </w:tr>
      <w:tr w:rsidR="00B633AC" w:rsidRPr="00B633AC" w14:paraId="0554B41C" w14:textId="77777777" w:rsidTr="00791E98">
        <w:tc>
          <w:tcPr>
            <w:cnfStyle w:val="001000000000" w:firstRow="0" w:lastRow="0" w:firstColumn="1" w:lastColumn="0" w:oddVBand="0" w:evenVBand="0" w:oddHBand="0" w:evenHBand="0" w:firstRowFirstColumn="0" w:firstRowLastColumn="0" w:lastRowFirstColumn="0" w:lastRowLastColumn="0"/>
            <w:tcW w:w="4248" w:type="dxa"/>
          </w:tcPr>
          <w:p w14:paraId="1C736D51" w14:textId="738E4ECF" w:rsidR="00B633AC" w:rsidRDefault="00B633AC" w:rsidP="000D4662">
            <w:pPr>
              <w:pStyle w:val="Footer"/>
              <w:jc w:val="both"/>
              <w:rPr>
                <w:rFonts w:cstheme="minorHAnsi"/>
                <w:b w:val="0"/>
                <w:color w:val="808080" w:themeColor="background1" w:themeShade="80"/>
              </w:rPr>
            </w:pPr>
            <w:r>
              <w:rPr>
                <w:rFonts w:cstheme="minorHAnsi"/>
                <w:b w:val="0"/>
                <w:color w:val="808080" w:themeColor="background1" w:themeShade="80"/>
              </w:rPr>
              <w:t>Contract start date</w:t>
            </w:r>
          </w:p>
        </w:tc>
        <w:tc>
          <w:tcPr>
            <w:tcW w:w="4678" w:type="dxa"/>
          </w:tcPr>
          <w:p w14:paraId="1335784C" w14:textId="77777777" w:rsidR="00B633AC" w:rsidRPr="00B633AC" w:rsidRDefault="00B633AC" w:rsidP="000D4662">
            <w:pPr>
              <w:pStyle w:val="Footer"/>
              <w:jc w:val="both"/>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rPr>
            </w:pPr>
          </w:p>
        </w:tc>
      </w:tr>
      <w:tr w:rsidR="00B633AC" w:rsidRPr="00B633AC" w14:paraId="071096FA" w14:textId="77777777" w:rsidTr="0079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DB8D49D" w14:textId="4EACA501" w:rsidR="00B633AC" w:rsidRDefault="00B633AC" w:rsidP="000D4662">
            <w:pPr>
              <w:pStyle w:val="Footer"/>
              <w:jc w:val="both"/>
              <w:rPr>
                <w:rFonts w:cstheme="minorHAnsi"/>
                <w:b w:val="0"/>
                <w:color w:val="808080" w:themeColor="background1" w:themeShade="80"/>
              </w:rPr>
            </w:pPr>
            <w:r>
              <w:rPr>
                <w:rFonts w:cstheme="minorHAnsi"/>
                <w:b w:val="0"/>
                <w:color w:val="808080" w:themeColor="background1" w:themeShade="80"/>
              </w:rPr>
              <w:t>Contract finish date</w:t>
            </w:r>
          </w:p>
        </w:tc>
        <w:tc>
          <w:tcPr>
            <w:tcW w:w="4678" w:type="dxa"/>
          </w:tcPr>
          <w:p w14:paraId="46C17775" w14:textId="77777777" w:rsidR="00B633AC" w:rsidRPr="00B633AC" w:rsidRDefault="00B633AC" w:rsidP="000D4662">
            <w:pPr>
              <w:pStyle w:val="Footer"/>
              <w:jc w:val="both"/>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rPr>
            </w:pPr>
          </w:p>
        </w:tc>
      </w:tr>
      <w:tr w:rsidR="00B633AC" w14:paraId="52B8B677" w14:textId="77777777" w:rsidTr="0064026C">
        <w:trPr>
          <w:trHeight w:val="547"/>
        </w:trPr>
        <w:tc>
          <w:tcPr>
            <w:cnfStyle w:val="001000000000" w:firstRow="0" w:lastRow="0" w:firstColumn="1" w:lastColumn="0" w:oddVBand="0" w:evenVBand="0" w:oddHBand="0" w:evenHBand="0" w:firstRowFirstColumn="0" w:firstRowLastColumn="0" w:lastRowFirstColumn="0" w:lastRowLastColumn="0"/>
            <w:tcW w:w="8926" w:type="dxa"/>
            <w:gridSpan w:val="2"/>
          </w:tcPr>
          <w:p w14:paraId="6F2D7420" w14:textId="3E91BD4E" w:rsidR="00B633AC" w:rsidRDefault="000C402A" w:rsidP="000D4662">
            <w:pPr>
              <w:pStyle w:val="Footer"/>
              <w:jc w:val="both"/>
              <w:rPr>
                <w:rFonts w:cstheme="minorHAnsi"/>
                <w:bCs w:val="0"/>
                <w:color w:val="808080" w:themeColor="background1" w:themeShade="80"/>
              </w:rPr>
            </w:pPr>
            <w:r w:rsidRPr="000C402A">
              <w:rPr>
                <w:rFonts w:cstheme="minorHAnsi"/>
                <w:b w:val="0"/>
                <w:bCs w:val="0"/>
                <w:color w:val="808080" w:themeColor="background1" w:themeShade="80"/>
              </w:rPr>
              <w:t>Purpose and nature of processing</w:t>
            </w:r>
            <w:r>
              <w:rPr>
                <w:rFonts w:cstheme="minorHAnsi"/>
                <w:bCs w:val="0"/>
                <w:color w:val="808080" w:themeColor="background1" w:themeShade="80"/>
              </w:rPr>
              <w:t>:</w:t>
            </w:r>
          </w:p>
          <w:p w14:paraId="77142C9F" w14:textId="5042E49D" w:rsidR="00B633AC" w:rsidRDefault="00B633AC" w:rsidP="000D4662">
            <w:pPr>
              <w:pStyle w:val="Footer"/>
              <w:jc w:val="both"/>
              <w:rPr>
                <w:rFonts w:cstheme="minorHAnsi"/>
                <w:b w:val="0"/>
                <w:color w:val="808080" w:themeColor="background1" w:themeShade="80"/>
              </w:rPr>
            </w:pPr>
          </w:p>
          <w:p w14:paraId="31493F4A" w14:textId="78184155" w:rsidR="00B633AC" w:rsidRDefault="00B633AC" w:rsidP="000D4662">
            <w:pPr>
              <w:pStyle w:val="Footer"/>
              <w:jc w:val="both"/>
              <w:rPr>
                <w:rFonts w:cstheme="minorHAnsi"/>
                <w:b w:val="0"/>
                <w:color w:val="808080" w:themeColor="background1" w:themeShade="80"/>
              </w:rPr>
            </w:pPr>
          </w:p>
          <w:p w14:paraId="558F5E93" w14:textId="782C219D" w:rsidR="000C402A" w:rsidRDefault="000C402A" w:rsidP="000D4662">
            <w:pPr>
              <w:pStyle w:val="Footer"/>
              <w:jc w:val="both"/>
              <w:rPr>
                <w:rFonts w:cstheme="minorHAnsi"/>
                <w:b w:val="0"/>
                <w:color w:val="808080" w:themeColor="background1" w:themeShade="80"/>
              </w:rPr>
            </w:pPr>
          </w:p>
          <w:p w14:paraId="501279AC" w14:textId="6FD29C37" w:rsidR="000C402A" w:rsidRDefault="000C402A" w:rsidP="000D4662">
            <w:pPr>
              <w:pStyle w:val="Footer"/>
              <w:jc w:val="both"/>
              <w:rPr>
                <w:rFonts w:cstheme="minorHAnsi"/>
                <w:b w:val="0"/>
                <w:color w:val="808080" w:themeColor="background1" w:themeShade="80"/>
              </w:rPr>
            </w:pPr>
          </w:p>
          <w:p w14:paraId="7DBFD6EC" w14:textId="53D600A4" w:rsidR="000C402A" w:rsidRDefault="000C402A" w:rsidP="000D4662">
            <w:pPr>
              <w:pStyle w:val="Footer"/>
              <w:jc w:val="both"/>
              <w:rPr>
                <w:rFonts w:cstheme="minorHAnsi"/>
                <w:b w:val="0"/>
                <w:color w:val="808080" w:themeColor="background1" w:themeShade="80"/>
              </w:rPr>
            </w:pPr>
          </w:p>
          <w:p w14:paraId="53E367B9" w14:textId="77777777" w:rsidR="00B0405F" w:rsidRDefault="00B0405F" w:rsidP="000D4662">
            <w:pPr>
              <w:pStyle w:val="Footer"/>
              <w:jc w:val="both"/>
              <w:rPr>
                <w:rFonts w:cstheme="minorHAnsi"/>
                <w:bCs w:val="0"/>
                <w:color w:val="808080" w:themeColor="background1" w:themeShade="80"/>
              </w:rPr>
            </w:pPr>
          </w:p>
          <w:p w14:paraId="27A41821" w14:textId="77777777" w:rsidR="00B633AC" w:rsidRDefault="00B633AC" w:rsidP="000D4662">
            <w:pPr>
              <w:pStyle w:val="Footer"/>
              <w:jc w:val="both"/>
              <w:rPr>
                <w:rFonts w:cstheme="minorHAnsi"/>
                <w:bCs w:val="0"/>
                <w:color w:val="808080" w:themeColor="background1" w:themeShade="80"/>
              </w:rPr>
            </w:pPr>
          </w:p>
          <w:p w14:paraId="3DA73568" w14:textId="5C00D97B" w:rsidR="00B633AC" w:rsidRPr="003F2624" w:rsidRDefault="00B633AC" w:rsidP="000D4662">
            <w:pPr>
              <w:pStyle w:val="Footer"/>
              <w:jc w:val="both"/>
              <w:rPr>
                <w:rFonts w:cstheme="minorHAnsi"/>
                <w:b w:val="0"/>
                <w:color w:val="808080" w:themeColor="background1" w:themeShade="80"/>
              </w:rPr>
            </w:pPr>
          </w:p>
        </w:tc>
      </w:tr>
      <w:tr w:rsidR="000C402A" w14:paraId="464B03D2" w14:textId="77777777" w:rsidTr="00640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gridSpan w:val="2"/>
          </w:tcPr>
          <w:p w14:paraId="01ED7597" w14:textId="0DC4D75C" w:rsidR="000C402A" w:rsidRDefault="000C402A" w:rsidP="000D4662">
            <w:pPr>
              <w:pStyle w:val="Footer"/>
              <w:jc w:val="both"/>
              <w:rPr>
                <w:rFonts w:cstheme="minorHAnsi"/>
                <w:bCs w:val="0"/>
                <w:color w:val="808080" w:themeColor="background1" w:themeShade="80"/>
              </w:rPr>
            </w:pPr>
            <w:r>
              <w:rPr>
                <w:rFonts w:cstheme="minorHAnsi"/>
                <w:b w:val="0"/>
                <w:color w:val="808080" w:themeColor="background1" w:themeShade="80"/>
              </w:rPr>
              <w:t>Description of processing activity:</w:t>
            </w:r>
          </w:p>
          <w:p w14:paraId="53868C0F" w14:textId="6BB80FA9" w:rsidR="000C402A" w:rsidRDefault="000C402A" w:rsidP="000D4662">
            <w:pPr>
              <w:pStyle w:val="Footer"/>
              <w:jc w:val="both"/>
              <w:rPr>
                <w:rFonts w:cstheme="minorHAnsi"/>
                <w:b w:val="0"/>
                <w:color w:val="808080" w:themeColor="background1" w:themeShade="80"/>
              </w:rPr>
            </w:pPr>
          </w:p>
          <w:p w14:paraId="0F3DBC09" w14:textId="4E635FA3" w:rsidR="000C402A" w:rsidRDefault="000C402A" w:rsidP="000D4662">
            <w:pPr>
              <w:pStyle w:val="Footer"/>
              <w:jc w:val="both"/>
              <w:rPr>
                <w:rFonts w:cstheme="minorHAnsi"/>
                <w:b w:val="0"/>
                <w:color w:val="808080" w:themeColor="background1" w:themeShade="80"/>
              </w:rPr>
            </w:pPr>
          </w:p>
          <w:p w14:paraId="5558DD29" w14:textId="6DD8679B" w:rsidR="000C402A" w:rsidRDefault="000C402A" w:rsidP="000D4662">
            <w:pPr>
              <w:pStyle w:val="Footer"/>
              <w:jc w:val="both"/>
              <w:rPr>
                <w:rFonts w:cstheme="minorHAnsi"/>
                <w:bCs w:val="0"/>
                <w:color w:val="808080" w:themeColor="background1" w:themeShade="80"/>
              </w:rPr>
            </w:pPr>
          </w:p>
          <w:p w14:paraId="220B879E" w14:textId="77777777" w:rsidR="00A13376" w:rsidRDefault="00A13376" w:rsidP="000D4662">
            <w:pPr>
              <w:pStyle w:val="Footer"/>
              <w:jc w:val="both"/>
              <w:rPr>
                <w:rFonts w:cstheme="minorHAnsi"/>
                <w:b w:val="0"/>
                <w:color w:val="808080" w:themeColor="background1" w:themeShade="80"/>
              </w:rPr>
            </w:pPr>
          </w:p>
          <w:p w14:paraId="444D01FC" w14:textId="59520194" w:rsidR="000C402A" w:rsidRDefault="000C402A" w:rsidP="000D4662">
            <w:pPr>
              <w:pStyle w:val="Footer"/>
              <w:jc w:val="both"/>
              <w:rPr>
                <w:rFonts w:cstheme="minorHAnsi"/>
                <w:b w:val="0"/>
                <w:color w:val="808080" w:themeColor="background1" w:themeShade="80"/>
              </w:rPr>
            </w:pPr>
          </w:p>
          <w:p w14:paraId="3A136D39" w14:textId="77777777" w:rsidR="000C402A" w:rsidRDefault="000C402A" w:rsidP="000D4662">
            <w:pPr>
              <w:pStyle w:val="Footer"/>
              <w:jc w:val="both"/>
              <w:rPr>
                <w:rFonts w:cstheme="minorHAnsi"/>
                <w:bCs w:val="0"/>
                <w:color w:val="808080" w:themeColor="background1" w:themeShade="80"/>
              </w:rPr>
            </w:pPr>
          </w:p>
          <w:p w14:paraId="0E469EE9" w14:textId="77777777" w:rsidR="000C402A" w:rsidRPr="003F2624" w:rsidRDefault="000C402A" w:rsidP="000D4662">
            <w:pPr>
              <w:pStyle w:val="Footer"/>
              <w:jc w:val="both"/>
              <w:rPr>
                <w:rFonts w:cstheme="minorHAnsi"/>
                <w:b w:val="0"/>
                <w:color w:val="808080" w:themeColor="background1" w:themeShade="80"/>
              </w:rPr>
            </w:pPr>
          </w:p>
        </w:tc>
      </w:tr>
      <w:tr w:rsidR="00A13376" w14:paraId="1D384766" w14:textId="77777777" w:rsidTr="0064026C">
        <w:tc>
          <w:tcPr>
            <w:cnfStyle w:val="001000000000" w:firstRow="0" w:lastRow="0" w:firstColumn="1" w:lastColumn="0" w:oddVBand="0" w:evenVBand="0" w:oddHBand="0" w:evenHBand="0" w:firstRowFirstColumn="0" w:firstRowLastColumn="0" w:lastRowFirstColumn="0" w:lastRowLastColumn="0"/>
            <w:tcW w:w="8926" w:type="dxa"/>
            <w:gridSpan w:val="2"/>
          </w:tcPr>
          <w:p w14:paraId="11D4B1FF" w14:textId="5DEF27F4" w:rsidR="00A13376" w:rsidRPr="00C76D17" w:rsidRDefault="00A13376" w:rsidP="000D4662">
            <w:pPr>
              <w:pStyle w:val="Footer"/>
              <w:jc w:val="both"/>
              <w:rPr>
                <w:rFonts w:cstheme="minorHAnsi"/>
                <w:b w:val="0"/>
                <w:bCs w:val="0"/>
                <w:color w:val="808080" w:themeColor="background1" w:themeShade="80"/>
              </w:rPr>
            </w:pPr>
            <w:r w:rsidRPr="00C76D17">
              <w:rPr>
                <w:rFonts w:cstheme="minorHAnsi"/>
                <w:b w:val="0"/>
                <w:color w:val="808080" w:themeColor="background1" w:themeShade="80"/>
              </w:rPr>
              <w:t>Personal data type and categories of data subject:</w:t>
            </w:r>
            <w:r w:rsidR="001D73E2">
              <w:rPr>
                <w:rFonts w:cstheme="minorHAnsi"/>
                <w:b w:val="0"/>
                <w:color w:val="808080" w:themeColor="background1" w:themeShade="80"/>
              </w:rPr>
              <w:t xml:space="preserve"> </w:t>
            </w:r>
          </w:p>
          <w:p w14:paraId="22FF3591" w14:textId="3D5B8B3C" w:rsidR="00A13376" w:rsidRPr="00C76D17" w:rsidRDefault="00A13376" w:rsidP="000D4662">
            <w:pPr>
              <w:pStyle w:val="Footer"/>
              <w:jc w:val="both"/>
              <w:rPr>
                <w:rFonts w:cstheme="minorHAnsi"/>
                <w:b w:val="0"/>
                <w:color w:val="808080" w:themeColor="background1" w:themeShade="80"/>
              </w:rPr>
            </w:pPr>
          </w:p>
          <w:p w14:paraId="685ADBD5" w14:textId="77777777" w:rsidR="005F7CC5" w:rsidRPr="00C76D17" w:rsidRDefault="005F7CC5" w:rsidP="000D4662">
            <w:pPr>
              <w:pStyle w:val="ListParagraph"/>
              <w:numPr>
                <w:ilvl w:val="0"/>
                <w:numId w:val="3"/>
              </w:numPr>
              <w:jc w:val="both"/>
              <w:rPr>
                <w:b w:val="0"/>
                <w:color w:val="808080" w:themeColor="background1" w:themeShade="80"/>
              </w:rPr>
            </w:pPr>
            <w:r w:rsidRPr="00C76D17">
              <w:rPr>
                <w:b w:val="0"/>
                <w:color w:val="808080" w:themeColor="background1" w:themeShade="80"/>
              </w:rPr>
              <w:t xml:space="preserve">Name: </w:t>
            </w:r>
          </w:p>
          <w:p w14:paraId="00B06442" w14:textId="77777777" w:rsidR="005F7CC5" w:rsidRPr="00C76D17" w:rsidRDefault="005F7CC5" w:rsidP="000D4662">
            <w:pPr>
              <w:pStyle w:val="ListParagraph"/>
              <w:numPr>
                <w:ilvl w:val="0"/>
                <w:numId w:val="3"/>
              </w:numPr>
              <w:jc w:val="both"/>
              <w:rPr>
                <w:b w:val="0"/>
                <w:color w:val="808080" w:themeColor="background1" w:themeShade="80"/>
              </w:rPr>
            </w:pPr>
            <w:r w:rsidRPr="00C76D17">
              <w:rPr>
                <w:b w:val="0"/>
                <w:color w:val="808080" w:themeColor="background1" w:themeShade="80"/>
              </w:rPr>
              <w:t>DOB:</w:t>
            </w:r>
          </w:p>
          <w:p w14:paraId="0A02DE58" w14:textId="77777777" w:rsidR="005F7CC5" w:rsidRPr="00C76D17" w:rsidRDefault="005F7CC5" w:rsidP="000D4662">
            <w:pPr>
              <w:pStyle w:val="ListParagraph"/>
              <w:numPr>
                <w:ilvl w:val="0"/>
                <w:numId w:val="3"/>
              </w:numPr>
              <w:jc w:val="both"/>
              <w:rPr>
                <w:b w:val="0"/>
                <w:color w:val="808080" w:themeColor="background1" w:themeShade="80"/>
              </w:rPr>
            </w:pPr>
            <w:r w:rsidRPr="00C76D17">
              <w:rPr>
                <w:b w:val="0"/>
                <w:color w:val="808080" w:themeColor="background1" w:themeShade="80"/>
              </w:rPr>
              <w:t>Age:</w:t>
            </w:r>
          </w:p>
          <w:p w14:paraId="2B188972" w14:textId="77777777" w:rsidR="005F7CC5" w:rsidRPr="00C76D17" w:rsidRDefault="005F7CC5" w:rsidP="000D4662">
            <w:pPr>
              <w:pStyle w:val="ListParagraph"/>
              <w:numPr>
                <w:ilvl w:val="0"/>
                <w:numId w:val="3"/>
              </w:numPr>
              <w:jc w:val="both"/>
              <w:rPr>
                <w:b w:val="0"/>
                <w:color w:val="808080" w:themeColor="background1" w:themeShade="80"/>
              </w:rPr>
            </w:pPr>
            <w:r w:rsidRPr="00C76D17">
              <w:rPr>
                <w:b w:val="0"/>
                <w:color w:val="808080" w:themeColor="background1" w:themeShade="80"/>
              </w:rPr>
              <w:t>Gender:</w:t>
            </w:r>
          </w:p>
          <w:p w14:paraId="675DB796" w14:textId="77777777" w:rsidR="005F7CC5" w:rsidRPr="00C76D17" w:rsidRDefault="005F7CC5" w:rsidP="000D4662">
            <w:pPr>
              <w:pStyle w:val="ListParagraph"/>
              <w:numPr>
                <w:ilvl w:val="0"/>
                <w:numId w:val="3"/>
              </w:numPr>
              <w:jc w:val="both"/>
              <w:rPr>
                <w:b w:val="0"/>
                <w:color w:val="808080" w:themeColor="background1" w:themeShade="80"/>
              </w:rPr>
            </w:pPr>
            <w:r w:rsidRPr="00C76D17">
              <w:rPr>
                <w:b w:val="0"/>
                <w:color w:val="808080" w:themeColor="background1" w:themeShade="80"/>
              </w:rPr>
              <w:t>Address:</w:t>
            </w:r>
          </w:p>
          <w:p w14:paraId="1158DD89" w14:textId="77777777" w:rsidR="005F7CC5" w:rsidRPr="00C76D17" w:rsidRDefault="005F7CC5" w:rsidP="000D4662">
            <w:pPr>
              <w:pStyle w:val="ListParagraph"/>
              <w:numPr>
                <w:ilvl w:val="0"/>
                <w:numId w:val="3"/>
              </w:numPr>
              <w:jc w:val="both"/>
              <w:rPr>
                <w:b w:val="0"/>
                <w:color w:val="808080" w:themeColor="background1" w:themeShade="80"/>
              </w:rPr>
            </w:pPr>
            <w:r w:rsidRPr="00C76D17">
              <w:rPr>
                <w:b w:val="0"/>
                <w:color w:val="808080" w:themeColor="background1" w:themeShade="80"/>
              </w:rPr>
              <w:t>Phone number:</w:t>
            </w:r>
          </w:p>
          <w:p w14:paraId="19377915" w14:textId="77777777" w:rsidR="005F7CC5" w:rsidRPr="00C76D17" w:rsidRDefault="005F7CC5" w:rsidP="000D4662">
            <w:pPr>
              <w:pStyle w:val="ListParagraph"/>
              <w:numPr>
                <w:ilvl w:val="0"/>
                <w:numId w:val="3"/>
              </w:numPr>
              <w:jc w:val="both"/>
              <w:rPr>
                <w:b w:val="0"/>
                <w:color w:val="808080" w:themeColor="background1" w:themeShade="80"/>
              </w:rPr>
            </w:pPr>
            <w:r w:rsidRPr="00C76D17">
              <w:rPr>
                <w:b w:val="0"/>
                <w:color w:val="808080" w:themeColor="background1" w:themeShade="80"/>
              </w:rPr>
              <w:t>Email address:</w:t>
            </w:r>
          </w:p>
          <w:p w14:paraId="002CE9D5" w14:textId="77777777" w:rsidR="005F7CC5" w:rsidRPr="00C76D17" w:rsidRDefault="005F7CC5" w:rsidP="000D4662">
            <w:pPr>
              <w:pStyle w:val="ListParagraph"/>
              <w:numPr>
                <w:ilvl w:val="0"/>
                <w:numId w:val="3"/>
              </w:numPr>
              <w:jc w:val="both"/>
              <w:rPr>
                <w:b w:val="0"/>
                <w:color w:val="808080" w:themeColor="background1" w:themeShade="80"/>
              </w:rPr>
            </w:pPr>
            <w:r w:rsidRPr="00C76D17">
              <w:rPr>
                <w:b w:val="0"/>
                <w:color w:val="808080" w:themeColor="background1" w:themeShade="80"/>
              </w:rPr>
              <w:t>Location data:</w:t>
            </w:r>
          </w:p>
          <w:p w14:paraId="561343A1" w14:textId="77777777" w:rsidR="005F7CC5" w:rsidRPr="00C76D17" w:rsidRDefault="005F7CC5" w:rsidP="000D4662">
            <w:pPr>
              <w:pStyle w:val="ListParagraph"/>
              <w:numPr>
                <w:ilvl w:val="0"/>
                <w:numId w:val="3"/>
              </w:numPr>
              <w:jc w:val="both"/>
              <w:rPr>
                <w:b w:val="0"/>
                <w:color w:val="808080" w:themeColor="background1" w:themeShade="80"/>
              </w:rPr>
            </w:pPr>
            <w:r w:rsidRPr="00C76D17">
              <w:rPr>
                <w:b w:val="0"/>
                <w:color w:val="808080" w:themeColor="background1" w:themeShade="80"/>
              </w:rPr>
              <w:t>Online identifier:</w:t>
            </w:r>
          </w:p>
          <w:p w14:paraId="3C165A9F" w14:textId="77777777" w:rsidR="005F7CC5" w:rsidRPr="00C76D17" w:rsidRDefault="005F7CC5" w:rsidP="000D4662">
            <w:pPr>
              <w:pStyle w:val="ListParagraph"/>
              <w:numPr>
                <w:ilvl w:val="0"/>
                <w:numId w:val="3"/>
              </w:numPr>
              <w:jc w:val="both"/>
              <w:rPr>
                <w:b w:val="0"/>
                <w:color w:val="808080" w:themeColor="background1" w:themeShade="80"/>
              </w:rPr>
            </w:pPr>
            <w:r w:rsidRPr="00C76D17">
              <w:rPr>
                <w:b w:val="0"/>
                <w:color w:val="808080" w:themeColor="background1" w:themeShade="80"/>
              </w:rPr>
              <w:t>Other unique number: (UPN etc.)</w:t>
            </w:r>
          </w:p>
          <w:p w14:paraId="409F538A" w14:textId="77777777" w:rsidR="005F7CC5" w:rsidRPr="00C76D17" w:rsidRDefault="005F7CC5" w:rsidP="000D4662">
            <w:pPr>
              <w:pStyle w:val="ListParagraph"/>
              <w:numPr>
                <w:ilvl w:val="0"/>
                <w:numId w:val="3"/>
              </w:numPr>
              <w:jc w:val="both"/>
              <w:rPr>
                <w:b w:val="0"/>
                <w:color w:val="808080" w:themeColor="background1" w:themeShade="80"/>
              </w:rPr>
            </w:pPr>
            <w:r w:rsidRPr="00C76D17">
              <w:rPr>
                <w:b w:val="0"/>
                <w:color w:val="808080" w:themeColor="background1" w:themeShade="80"/>
              </w:rPr>
              <w:t>UPN:</w:t>
            </w:r>
          </w:p>
          <w:p w14:paraId="3B549D70" w14:textId="77777777" w:rsidR="005F7CC5" w:rsidRPr="00C76D17" w:rsidRDefault="005F7CC5" w:rsidP="000D4662">
            <w:pPr>
              <w:pStyle w:val="ListParagraph"/>
              <w:numPr>
                <w:ilvl w:val="0"/>
                <w:numId w:val="3"/>
              </w:numPr>
              <w:jc w:val="both"/>
              <w:rPr>
                <w:b w:val="0"/>
                <w:color w:val="808080" w:themeColor="background1" w:themeShade="80"/>
              </w:rPr>
            </w:pPr>
            <w:r w:rsidRPr="00C76D17">
              <w:rPr>
                <w:b w:val="0"/>
                <w:color w:val="808080" w:themeColor="background1" w:themeShade="80"/>
              </w:rPr>
              <w:t>SEN:</w:t>
            </w:r>
          </w:p>
          <w:p w14:paraId="3828B664" w14:textId="77777777" w:rsidR="005F7CC5" w:rsidRPr="00C76D17" w:rsidRDefault="005F7CC5" w:rsidP="000D4662">
            <w:pPr>
              <w:jc w:val="both"/>
              <w:rPr>
                <w:b w:val="0"/>
                <w:color w:val="808080" w:themeColor="background1" w:themeShade="80"/>
              </w:rPr>
            </w:pPr>
          </w:p>
          <w:p w14:paraId="0CE9F8F7" w14:textId="5A0EB9F6" w:rsidR="005F7CC5" w:rsidRPr="00C76D17" w:rsidRDefault="005F7CC5" w:rsidP="000D4662">
            <w:pPr>
              <w:jc w:val="both"/>
              <w:rPr>
                <w:b w:val="0"/>
                <w:color w:val="808080" w:themeColor="background1" w:themeShade="80"/>
              </w:rPr>
            </w:pPr>
            <w:r w:rsidRPr="00C76D17">
              <w:rPr>
                <w:b w:val="0"/>
                <w:color w:val="808080" w:themeColor="background1" w:themeShade="80"/>
              </w:rPr>
              <w:t xml:space="preserve">Other </w:t>
            </w:r>
            <w:r w:rsidR="00C76D17" w:rsidRPr="00C76D17">
              <w:rPr>
                <w:b w:val="0"/>
                <w:color w:val="808080" w:themeColor="background1" w:themeShade="80"/>
              </w:rPr>
              <w:t>d</w:t>
            </w:r>
            <w:r w:rsidRPr="00C76D17">
              <w:rPr>
                <w:b w:val="0"/>
                <w:color w:val="808080" w:themeColor="background1" w:themeShade="80"/>
              </w:rPr>
              <w:t>ata (please state)</w:t>
            </w:r>
          </w:p>
          <w:p w14:paraId="0700DF05" w14:textId="77777777" w:rsidR="005F7CC5" w:rsidRPr="00C76D17" w:rsidRDefault="005F7CC5" w:rsidP="000D4662">
            <w:pPr>
              <w:jc w:val="both"/>
              <w:rPr>
                <w:b w:val="0"/>
                <w:color w:val="808080" w:themeColor="background1" w:themeShade="80"/>
              </w:rPr>
            </w:pPr>
          </w:p>
          <w:p w14:paraId="47787AA3" w14:textId="77777777" w:rsidR="005F7CC5" w:rsidRPr="00C76D17" w:rsidRDefault="005F7CC5" w:rsidP="000D4662">
            <w:pPr>
              <w:jc w:val="both"/>
              <w:rPr>
                <w:b w:val="0"/>
                <w:color w:val="808080" w:themeColor="background1" w:themeShade="80"/>
              </w:rPr>
            </w:pPr>
          </w:p>
          <w:p w14:paraId="7405A56A" w14:textId="77777777" w:rsidR="005F7CC5" w:rsidRPr="00C76D17" w:rsidRDefault="005F7CC5" w:rsidP="000D4662">
            <w:pPr>
              <w:jc w:val="both"/>
              <w:rPr>
                <w:b w:val="0"/>
                <w:color w:val="808080" w:themeColor="background1" w:themeShade="80"/>
              </w:rPr>
            </w:pPr>
          </w:p>
          <w:p w14:paraId="17A7CA6C" w14:textId="77777777" w:rsidR="005F7CC5" w:rsidRPr="00C76D17" w:rsidRDefault="005F7CC5" w:rsidP="000D4662">
            <w:pPr>
              <w:jc w:val="both"/>
              <w:rPr>
                <w:b w:val="0"/>
                <w:color w:val="808080" w:themeColor="background1" w:themeShade="80"/>
              </w:rPr>
            </w:pPr>
            <w:r w:rsidRPr="00C76D17">
              <w:rPr>
                <w:b w:val="0"/>
                <w:color w:val="808080" w:themeColor="background1" w:themeShade="80"/>
              </w:rPr>
              <w:t>Special category data:</w:t>
            </w:r>
          </w:p>
          <w:p w14:paraId="1B0D4EE7" w14:textId="77777777" w:rsidR="005F7CC5" w:rsidRPr="00C76D17" w:rsidRDefault="005F7CC5" w:rsidP="000D4662">
            <w:pPr>
              <w:jc w:val="both"/>
              <w:rPr>
                <w:b w:val="0"/>
                <w:color w:val="808080" w:themeColor="background1" w:themeShade="80"/>
              </w:rPr>
            </w:pPr>
          </w:p>
          <w:p w14:paraId="6898BA33" w14:textId="77777777" w:rsidR="005F7CC5" w:rsidRPr="00C76D17" w:rsidRDefault="005F7CC5" w:rsidP="000D4662">
            <w:pPr>
              <w:pStyle w:val="ListParagraph"/>
              <w:numPr>
                <w:ilvl w:val="0"/>
                <w:numId w:val="4"/>
              </w:numPr>
              <w:jc w:val="both"/>
              <w:rPr>
                <w:b w:val="0"/>
                <w:color w:val="808080" w:themeColor="background1" w:themeShade="80"/>
              </w:rPr>
            </w:pPr>
            <w:r w:rsidRPr="00C76D17">
              <w:rPr>
                <w:b w:val="0"/>
                <w:color w:val="808080" w:themeColor="background1" w:themeShade="80"/>
              </w:rPr>
              <w:t>Racial or ethnic origin</w:t>
            </w:r>
          </w:p>
          <w:p w14:paraId="462C1EE7" w14:textId="77777777" w:rsidR="005F7CC5" w:rsidRPr="00C76D17" w:rsidRDefault="005F7CC5" w:rsidP="000D4662">
            <w:pPr>
              <w:pStyle w:val="ListParagraph"/>
              <w:numPr>
                <w:ilvl w:val="0"/>
                <w:numId w:val="4"/>
              </w:numPr>
              <w:jc w:val="both"/>
              <w:rPr>
                <w:b w:val="0"/>
                <w:color w:val="808080" w:themeColor="background1" w:themeShade="80"/>
              </w:rPr>
            </w:pPr>
            <w:r w:rsidRPr="00C76D17">
              <w:rPr>
                <w:b w:val="0"/>
                <w:color w:val="808080" w:themeColor="background1" w:themeShade="80"/>
              </w:rPr>
              <w:t>Sexual life</w:t>
            </w:r>
          </w:p>
          <w:p w14:paraId="67660676" w14:textId="77777777" w:rsidR="00C76D17" w:rsidRPr="00C76D17" w:rsidRDefault="00C76D17" w:rsidP="000D4662">
            <w:pPr>
              <w:pStyle w:val="ListParagraph"/>
              <w:numPr>
                <w:ilvl w:val="0"/>
                <w:numId w:val="4"/>
              </w:numPr>
              <w:jc w:val="both"/>
              <w:rPr>
                <w:b w:val="0"/>
                <w:color w:val="808080" w:themeColor="background1" w:themeShade="80"/>
              </w:rPr>
            </w:pPr>
            <w:r w:rsidRPr="00C76D17">
              <w:rPr>
                <w:b w:val="0"/>
                <w:color w:val="808080" w:themeColor="background1" w:themeShade="80"/>
              </w:rPr>
              <w:t>Political opinion</w:t>
            </w:r>
          </w:p>
          <w:p w14:paraId="5012CAC9" w14:textId="77777777" w:rsidR="00C76D17" w:rsidRPr="00C76D17" w:rsidRDefault="00C76D17" w:rsidP="000D4662">
            <w:pPr>
              <w:pStyle w:val="ListParagraph"/>
              <w:numPr>
                <w:ilvl w:val="0"/>
                <w:numId w:val="4"/>
              </w:numPr>
              <w:jc w:val="both"/>
              <w:rPr>
                <w:b w:val="0"/>
                <w:color w:val="808080" w:themeColor="background1" w:themeShade="80"/>
              </w:rPr>
            </w:pPr>
            <w:r w:rsidRPr="00C76D17">
              <w:rPr>
                <w:b w:val="0"/>
                <w:color w:val="808080" w:themeColor="background1" w:themeShade="80"/>
              </w:rPr>
              <w:t>Religious belief</w:t>
            </w:r>
          </w:p>
          <w:p w14:paraId="7BFA6CC3" w14:textId="77777777" w:rsidR="00C76D17" w:rsidRPr="00C76D17" w:rsidRDefault="00C76D17" w:rsidP="000D4662">
            <w:pPr>
              <w:pStyle w:val="ListParagraph"/>
              <w:numPr>
                <w:ilvl w:val="0"/>
                <w:numId w:val="4"/>
              </w:numPr>
              <w:jc w:val="both"/>
              <w:rPr>
                <w:b w:val="0"/>
                <w:color w:val="808080" w:themeColor="background1" w:themeShade="80"/>
              </w:rPr>
            </w:pPr>
            <w:r w:rsidRPr="00C76D17">
              <w:rPr>
                <w:b w:val="0"/>
                <w:color w:val="808080" w:themeColor="background1" w:themeShade="80"/>
              </w:rPr>
              <w:t>Trade union membership</w:t>
            </w:r>
          </w:p>
          <w:p w14:paraId="512B7CAF" w14:textId="77777777" w:rsidR="00C76D17" w:rsidRPr="00C76D17" w:rsidRDefault="00C76D17" w:rsidP="000D4662">
            <w:pPr>
              <w:pStyle w:val="ListParagraph"/>
              <w:numPr>
                <w:ilvl w:val="0"/>
                <w:numId w:val="4"/>
              </w:numPr>
              <w:jc w:val="both"/>
              <w:rPr>
                <w:b w:val="0"/>
                <w:color w:val="808080" w:themeColor="background1" w:themeShade="80"/>
              </w:rPr>
            </w:pPr>
            <w:r w:rsidRPr="00C76D17">
              <w:rPr>
                <w:b w:val="0"/>
                <w:color w:val="808080" w:themeColor="background1" w:themeShade="80"/>
              </w:rPr>
              <w:t>Physical or mental health or condition</w:t>
            </w:r>
          </w:p>
          <w:p w14:paraId="0C5B2B8E" w14:textId="77777777" w:rsidR="00C76D17" w:rsidRPr="00C76D17" w:rsidRDefault="00C76D17" w:rsidP="000D4662">
            <w:pPr>
              <w:pStyle w:val="ListParagraph"/>
              <w:numPr>
                <w:ilvl w:val="0"/>
                <w:numId w:val="4"/>
              </w:numPr>
              <w:jc w:val="both"/>
              <w:rPr>
                <w:b w:val="0"/>
                <w:color w:val="808080" w:themeColor="background1" w:themeShade="80"/>
              </w:rPr>
            </w:pPr>
            <w:r w:rsidRPr="00C76D17">
              <w:rPr>
                <w:b w:val="0"/>
                <w:color w:val="808080" w:themeColor="background1" w:themeShade="80"/>
              </w:rPr>
              <w:lastRenderedPageBreak/>
              <w:t>Biometric or genetic data</w:t>
            </w:r>
          </w:p>
          <w:p w14:paraId="353FA746" w14:textId="77777777" w:rsidR="00A13376" w:rsidRPr="00C76D17" w:rsidRDefault="00A13376" w:rsidP="000D4662">
            <w:pPr>
              <w:pStyle w:val="Footer"/>
              <w:jc w:val="both"/>
              <w:rPr>
                <w:rFonts w:cstheme="minorHAnsi"/>
                <w:b w:val="0"/>
                <w:bCs w:val="0"/>
                <w:color w:val="808080" w:themeColor="background1" w:themeShade="80"/>
              </w:rPr>
            </w:pPr>
          </w:p>
          <w:p w14:paraId="05690074" w14:textId="18F60FE2" w:rsidR="00C76D17" w:rsidRPr="00C76D17" w:rsidRDefault="00C76D17" w:rsidP="000D4662">
            <w:pPr>
              <w:jc w:val="both"/>
              <w:rPr>
                <w:b w:val="0"/>
                <w:color w:val="808080" w:themeColor="background1" w:themeShade="80"/>
              </w:rPr>
            </w:pPr>
            <w:r w:rsidRPr="00C76D17">
              <w:rPr>
                <w:b w:val="0"/>
                <w:color w:val="808080" w:themeColor="background1" w:themeShade="80"/>
              </w:rPr>
              <w:t>Other sensitive data (please state)</w:t>
            </w:r>
          </w:p>
          <w:p w14:paraId="4B8DD31B" w14:textId="77777777" w:rsidR="00A13376" w:rsidRPr="00C76D17" w:rsidRDefault="00A13376" w:rsidP="000D4662">
            <w:pPr>
              <w:pStyle w:val="Footer"/>
              <w:jc w:val="both"/>
              <w:rPr>
                <w:rFonts w:cstheme="minorHAnsi"/>
                <w:b w:val="0"/>
                <w:bCs w:val="0"/>
                <w:color w:val="808080" w:themeColor="background1" w:themeShade="80"/>
              </w:rPr>
            </w:pPr>
          </w:p>
          <w:p w14:paraId="675A031C" w14:textId="7B1F699A" w:rsidR="00A13376" w:rsidRDefault="00A13376" w:rsidP="000D4662">
            <w:pPr>
              <w:pStyle w:val="Footer"/>
              <w:jc w:val="both"/>
              <w:rPr>
                <w:rFonts w:cstheme="minorHAnsi"/>
                <w:color w:val="808080" w:themeColor="background1" w:themeShade="80"/>
              </w:rPr>
            </w:pPr>
          </w:p>
          <w:p w14:paraId="7F233FD0" w14:textId="06540CF8" w:rsidR="00175C65" w:rsidRDefault="00175C65" w:rsidP="000D4662">
            <w:pPr>
              <w:pStyle w:val="Footer"/>
              <w:jc w:val="both"/>
              <w:rPr>
                <w:rFonts w:cstheme="minorHAnsi"/>
                <w:color w:val="808080" w:themeColor="background1" w:themeShade="80"/>
              </w:rPr>
            </w:pPr>
          </w:p>
          <w:p w14:paraId="61824A0D" w14:textId="5E5FCB42" w:rsidR="00175C65" w:rsidRDefault="00175C65" w:rsidP="000D4662">
            <w:pPr>
              <w:pStyle w:val="Footer"/>
              <w:jc w:val="both"/>
              <w:rPr>
                <w:rFonts w:cstheme="minorHAnsi"/>
                <w:color w:val="808080" w:themeColor="background1" w:themeShade="80"/>
              </w:rPr>
            </w:pPr>
          </w:p>
          <w:p w14:paraId="1C058A74" w14:textId="77777777" w:rsidR="00175C65" w:rsidRPr="00C76D17" w:rsidRDefault="00175C65" w:rsidP="000D4662">
            <w:pPr>
              <w:pStyle w:val="Footer"/>
              <w:jc w:val="both"/>
              <w:rPr>
                <w:rFonts w:cstheme="minorHAnsi"/>
                <w:b w:val="0"/>
                <w:bCs w:val="0"/>
                <w:color w:val="808080" w:themeColor="background1" w:themeShade="80"/>
              </w:rPr>
            </w:pPr>
          </w:p>
          <w:p w14:paraId="5475FBE0" w14:textId="77777777" w:rsidR="00A13376" w:rsidRPr="00C76D17" w:rsidRDefault="00A13376" w:rsidP="000D4662">
            <w:pPr>
              <w:pStyle w:val="Footer"/>
              <w:jc w:val="both"/>
              <w:rPr>
                <w:rFonts w:cstheme="minorHAnsi"/>
                <w:b w:val="0"/>
                <w:bCs w:val="0"/>
                <w:color w:val="808080" w:themeColor="background1" w:themeShade="80"/>
              </w:rPr>
            </w:pPr>
          </w:p>
          <w:p w14:paraId="5DCD04A6" w14:textId="03364808" w:rsidR="00A13376" w:rsidRPr="00C76D17" w:rsidRDefault="00A13376" w:rsidP="000D4662">
            <w:pPr>
              <w:pStyle w:val="Footer"/>
              <w:jc w:val="both"/>
              <w:rPr>
                <w:rFonts w:cstheme="minorHAnsi"/>
                <w:b w:val="0"/>
                <w:color w:val="808080" w:themeColor="background1" w:themeShade="80"/>
              </w:rPr>
            </w:pPr>
          </w:p>
        </w:tc>
      </w:tr>
    </w:tbl>
    <w:p w14:paraId="1A6F222B" w14:textId="77777777" w:rsidR="0058012F" w:rsidRDefault="0058012F" w:rsidP="000D4662">
      <w:pPr>
        <w:pStyle w:val="Footer"/>
        <w:jc w:val="both"/>
        <w:rPr>
          <w:rFonts w:cstheme="minorHAnsi"/>
          <w:b/>
          <w:color w:val="808080" w:themeColor="background1" w:themeShade="80"/>
        </w:rPr>
      </w:pPr>
    </w:p>
    <w:p w14:paraId="7E482212" w14:textId="77777777" w:rsidR="00175C65" w:rsidRDefault="00175C65" w:rsidP="000D4662">
      <w:pPr>
        <w:pStyle w:val="Footer"/>
        <w:jc w:val="both"/>
        <w:rPr>
          <w:rFonts w:cstheme="minorHAnsi"/>
          <w:b/>
          <w:color w:val="808080" w:themeColor="background1" w:themeShade="80"/>
        </w:rPr>
      </w:pPr>
    </w:p>
    <w:p w14:paraId="30DE437B" w14:textId="2ABF8D15" w:rsidR="00A90654" w:rsidRDefault="00A90654" w:rsidP="000D4662">
      <w:pPr>
        <w:pStyle w:val="Footer"/>
        <w:jc w:val="both"/>
        <w:rPr>
          <w:rFonts w:cstheme="minorHAnsi"/>
          <w:b/>
          <w:color w:val="808080" w:themeColor="background1" w:themeShade="80"/>
        </w:rPr>
      </w:pPr>
      <w:r>
        <w:rPr>
          <w:rFonts w:cstheme="minorHAnsi"/>
          <w:b/>
          <w:color w:val="808080" w:themeColor="background1" w:themeShade="80"/>
        </w:rPr>
        <w:t>Contract agreement data retention information (end of contract)</w:t>
      </w:r>
    </w:p>
    <w:p w14:paraId="2132C2A6" w14:textId="33620BD5" w:rsidR="00A90654" w:rsidRDefault="00A90654" w:rsidP="000D4662">
      <w:pPr>
        <w:pStyle w:val="Footer"/>
        <w:jc w:val="both"/>
        <w:rPr>
          <w:rFonts w:cstheme="minorHAnsi"/>
          <w:b/>
          <w:color w:val="808080" w:themeColor="background1" w:themeShade="80"/>
        </w:rPr>
      </w:pPr>
    </w:p>
    <w:tbl>
      <w:tblPr>
        <w:tblStyle w:val="GridTable4-Accent2"/>
        <w:tblW w:w="0" w:type="auto"/>
        <w:tblLook w:val="04A0" w:firstRow="1" w:lastRow="0" w:firstColumn="1" w:lastColumn="0" w:noHBand="0" w:noVBand="1"/>
      </w:tblPr>
      <w:tblGrid>
        <w:gridCol w:w="8926"/>
      </w:tblGrid>
      <w:tr w:rsidR="00846777" w14:paraId="3A87A6F0" w14:textId="77777777" w:rsidTr="00846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tcPr>
          <w:p w14:paraId="1EA1E330" w14:textId="646F8C24" w:rsidR="00846777" w:rsidRDefault="00846777" w:rsidP="000D4662">
            <w:pPr>
              <w:pStyle w:val="Footer"/>
              <w:jc w:val="both"/>
              <w:rPr>
                <w:rFonts w:cstheme="minorHAnsi"/>
                <w:b w:val="0"/>
                <w:color w:val="808080" w:themeColor="background1" w:themeShade="80"/>
              </w:rPr>
            </w:pPr>
            <w:r w:rsidRPr="00846777">
              <w:rPr>
                <w:rFonts w:cstheme="minorHAnsi"/>
                <w:b w:val="0"/>
                <w:color w:val="F2F2F2" w:themeColor="background1" w:themeShade="F2"/>
              </w:rPr>
              <w:t>Contract data retention information</w:t>
            </w:r>
          </w:p>
        </w:tc>
      </w:tr>
      <w:tr w:rsidR="00846777" w14:paraId="36FB0ACB" w14:textId="77777777" w:rsidTr="00846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tcPr>
          <w:p w14:paraId="00AFDF79" w14:textId="0FD8B2E4" w:rsidR="00846777" w:rsidRDefault="00846777" w:rsidP="000D4662">
            <w:pPr>
              <w:pStyle w:val="Footer"/>
              <w:jc w:val="both"/>
              <w:rPr>
                <w:rFonts w:cstheme="minorHAnsi"/>
                <w:bCs w:val="0"/>
                <w:color w:val="808080" w:themeColor="background1" w:themeShade="80"/>
              </w:rPr>
            </w:pPr>
            <w:r>
              <w:rPr>
                <w:rFonts w:cstheme="minorHAnsi"/>
                <w:b w:val="0"/>
                <w:color w:val="808080" w:themeColor="background1" w:themeShade="80"/>
              </w:rPr>
              <w:t xml:space="preserve">Please state </w:t>
            </w:r>
            <w:r w:rsidR="0056732D">
              <w:rPr>
                <w:rFonts w:cstheme="minorHAnsi"/>
                <w:b w:val="0"/>
                <w:color w:val="808080" w:themeColor="background1" w:themeShade="80"/>
              </w:rPr>
              <w:t xml:space="preserve">data storage location and </w:t>
            </w:r>
            <w:r>
              <w:rPr>
                <w:rFonts w:cstheme="minorHAnsi"/>
                <w:b w:val="0"/>
                <w:color w:val="808080" w:themeColor="background1" w:themeShade="80"/>
              </w:rPr>
              <w:t>data retention information for duration of the contract if relevant and when the contact expires.</w:t>
            </w:r>
            <w:r w:rsidR="00175C65">
              <w:rPr>
                <w:rFonts w:cstheme="minorHAnsi"/>
                <w:b w:val="0"/>
                <w:color w:val="808080" w:themeColor="background1" w:themeShade="80"/>
              </w:rPr>
              <w:t xml:space="preserve"> Please also include any retention periods and data destruction\transfer methods</w:t>
            </w:r>
            <w:r w:rsidR="00D770F2">
              <w:rPr>
                <w:rFonts w:cstheme="minorHAnsi"/>
                <w:b w:val="0"/>
                <w:color w:val="808080" w:themeColor="background1" w:themeShade="80"/>
              </w:rPr>
              <w:t xml:space="preserve"> at the end of the contract.</w:t>
            </w:r>
          </w:p>
          <w:p w14:paraId="4971A579" w14:textId="77777777" w:rsidR="00846777" w:rsidRDefault="00846777" w:rsidP="000D4662">
            <w:pPr>
              <w:pStyle w:val="Footer"/>
              <w:jc w:val="both"/>
              <w:rPr>
                <w:rFonts w:cstheme="minorHAnsi"/>
                <w:bCs w:val="0"/>
                <w:color w:val="808080" w:themeColor="background1" w:themeShade="80"/>
              </w:rPr>
            </w:pPr>
          </w:p>
          <w:p w14:paraId="3D5501C7" w14:textId="77777777" w:rsidR="00846777" w:rsidRDefault="00846777" w:rsidP="000D4662">
            <w:pPr>
              <w:pStyle w:val="Footer"/>
              <w:jc w:val="both"/>
              <w:rPr>
                <w:rFonts w:cstheme="minorHAnsi"/>
                <w:bCs w:val="0"/>
                <w:color w:val="808080" w:themeColor="background1" w:themeShade="80"/>
              </w:rPr>
            </w:pPr>
          </w:p>
          <w:p w14:paraId="77F6EAA0" w14:textId="77777777" w:rsidR="00846777" w:rsidRDefault="00846777" w:rsidP="000D4662">
            <w:pPr>
              <w:pStyle w:val="Footer"/>
              <w:jc w:val="both"/>
              <w:rPr>
                <w:rFonts w:cstheme="minorHAnsi"/>
                <w:bCs w:val="0"/>
                <w:color w:val="808080" w:themeColor="background1" w:themeShade="80"/>
              </w:rPr>
            </w:pPr>
          </w:p>
          <w:p w14:paraId="0272ABC7" w14:textId="77777777" w:rsidR="00846777" w:rsidRDefault="00846777" w:rsidP="000D4662">
            <w:pPr>
              <w:pStyle w:val="Footer"/>
              <w:jc w:val="both"/>
              <w:rPr>
                <w:rFonts w:cstheme="minorHAnsi"/>
                <w:bCs w:val="0"/>
                <w:color w:val="808080" w:themeColor="background1" w:themeShade="80"/>
              </w:rPr>
            </w:pPr>
          </w:p>
          <w:p w14:paraId="011C0D7F" w14:textId="73F4358C" w:rsidR="00846777" w:rsidRDefault="00846777" w:rsidP="000D4662">
            <w:pPr>
              <w:pStyle w:val="Footer"/>
              <w:jc w:val="both"/>
              <w:rPr>
                <w:rFonts w:cstheme="minorHAnsi"/>
                <w:b w:val="0"/>
                <w:color w:val="808080" w:themeColor="background1" w:themeShade="80"/>
              </w:rPr>
            </w:pPr>
          </w:p>
        </w:tc>
      </w:tr>
    </w:tbl>
    <w:p w14:paraId="751B5E9C" w14:textId="77777777" w:rsidR="00A90654" w:rsidRDefault="00A90654" w:rsidP="000D4662">
      <w:pPr>
        <w:pStyle w:val="Footer"/>
        <w:jc w:val="both"/>
        <w:rPr>
          <w:rFonts w:cstheme="minorHAnsi"/>
          <w:b/>
          <w:color w:val="808080" w:themeColor="background1" w:themeShade="80"/>
        </w:rPr>
      </w:pPr>
    </w:p>
    <w:p w14:paraId="7772AA6F" w14:textId="590377E5" w:rsidR="00C76D17" w:rsidRDefault="00C76D17" w:rsidP="000D4662">
      <w:pPr>
        <w:pStyle w:val="Footer"/>
        <w:jc w:val="both"/>
        <w:rPr>
          <w:rFonts w:cstheme="minorHAnsi"/>
          <w:b/>
          <w:color w:val="808080" w:themeColor="background1" w:themeShade="80"/>
        </w:rPr>
      </w:pPr>
      <w:r w:rsidRPr="00413949">
        <w:rPr>
          <w:rFonts w:cstheme="minorHAnsi"/>
          <w:b/>
          <w:color w:val="808080" w:themeColor="background1" w:themeShade="80"/>
        </w:rPr>
        <w:t xml:space="preserve">Processor responsibilities as part of this </w:t>
      </w:r>
      <w:r w:rsidR="00413949" w:rsidRPr="00413949">
        <w:rPr>
          <w:rFonts w:cstheme="minorHAnsi"/>
          <w:b/>
          <w:color w:val="808080" w:themeColor="background1" w:themeShade="80"/>
        </w:rPr>
        <w:t>agreement\contract</w:t>
      </w:r>
    </w:p>
    <w:p w14:paraId="2FBE6E9C" w14:textId="77777777" w:rsidR="0058012F" w:rsidRDefault="0058012F" w:rsidP="000D4662">
      <w:pPr>
        <w:pStyle w:val="Footer"/>
        <w:jc w:val="both"/>
        <w:rPr>
          <w:rFonts w:cstheme="minorHAnsi"/>
          <w:b/>
          <w:color w:val="808080" w:themeColor="background1" w:themeShade="80"/>
        </w:rPr>
      </w:pPr>
    </w:p>
    <w:p w14:paraId="4D913F1F" w14:textId="7D5DA8EF" w:rsidR="00A7272A" w:rsidRDefault="00A7272A" w:rsidP="000D4662">
      <w:pPr>
        <w:pStyle w:val="Footer"/>
        <w:jc w:val="both"/>
        <w:rPr>
          <w:rFonts w:cstheme="minorHAnsi"/>
          <w:color w:val="808080" w:themeColor="background1" w:themeShade="80"/>
        </w:rPr>
      </w:pPr>
      <w:r w:rsidRPr="0058012F">
        <w:rPr>
          <w:rFonts w:cstheme="minorHAnsi"/>
          <w:color w:val="808080" w:themeColor="background1" w:themeShade="80"/>
        </w:rPr>
        <w:t xml:space="preserve">Please complete the following information and agree to the statements listed. </w:t>
      </w:r>
      <w:r w:rsidR="0058012F" w:rsidRPr="0058012F">
        <w:rPr>
          <w:rFonts w:cstheme="minorHAnsi"/>
          <w:color w:val="808080" w:themeColor="background1" w:themeShade="80"/>
        </w:rPr>
        <w:t>Failure</w:t>
      </w:r>
      <w:r w:rsidRPr="0058012F">
        <w:rPr>
          <w:rFonts w:cstheme="minorHAnsi"/>
          <w:color w:val="808080" w:themeColor="background1" w:themeShade="80"/>
        </w:rPr>
        <w:t xml:space="preserve"> to complete </w:t>
      </w:r>
      <w:r w:rsidR="00A90654" w:rsidRPr="0058012F">
        <w:rPr>
          <w:rFonts w:cstheme="minorHAnsi"/>
          <w:color w:val="808080" w:themeColor="background1" w:themeShade="80"/>
        </w:rPr>
        <w:t>all</w:t>
      </w:r>
      <w:r w:rsidRPr="0058012F">
        <w:rPr>
          <w:rFonts w:cstheme="minorHAnsi"/>
          <w:color w:val="808080" w:themeColor="background1" w:themeShade="80"/>
        </w:rPr>
        <w:t xml:space="preserve"> the information may result in the agreement\contract being rejected or terminated.</w:t>
      </w:r>
    </w:p>
    <w:p w14:paraId="0EE16C5D" w14:textId="7906E28E" w:rsidR="00C76D17" w:rsidRDefault="00C76D17" w:rsidP="000D4662">
      <w:pPr>
        <w:pStyle w:val="Footer"/>
        <w:jc w:val="both"/>
        <w:rPr>
          <w:rFonts w:cstheme="minorHAnsi"/>
          <w:color w:val="808080" w:themeColor="background1" w:themeShade="80"/>
        </w:rPr>
      </w:pPr>
    </w:p>
    <w:tbl>
      <w:tblPr>
        <w:tblStyle w:val="GridTable4-Accent2"/>
        <w:tblW w:w="0" w:type="auto"/>
        <w:tblLook w:val="04A0" w:firstRow="1" w:lastRow="0" w:firstColumn="1" w:lastColumn="0" w:noHBand="0" w:noVBand="1"/>
      </w:tblPr>
      <w:tblGrid>
        <w:gridCol w:w="7366"/>
        <w:gridCol w:w="1650"/>
      </w:tblGrid>
      <w:tr w:rsidR="00C76D17" w14:paraId="3CC1DA75" w14:textId="77777777" w:rsidTr="000D4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550C9D6" w14:textId="45CA0A1F" w:rsidR="00C76D17" w:rsidRPr="00C76D17" w:rsidRDefault="00C76D17" w:rsidP="000D4662">
            <w:pPr>
              <w:pStyle w:val="Footer"/>
              <w:jc w:val="both"/>
              <w:rPr>
                <w:rFonts w:cstheme="minorHAnsi"/>
                <w:b w:val="0"/>
              </w:rPr>
            </w:pPr>
            <w:r w:rsidRPr="00C76D17">
              <w:rPr>
                <w:rFonts w:cstheme="minorHAnsi"/>
                <w:b w:val="0"/>
              </w:rPr>
              <w:t>Description of responsibility</w:t>
            </w:r>
          </w:p>
        </w:tc>
        <w:tc>
          <w:tcPr>
            <w:tcW w:w="1650" w:type="dxa"/>
          </w:tcPr>
          <w:p w14:paraId="175BEDE3" w14:textId="7FEB0C3E" w:rsidR="00C76D17" w:rsidRPr="00C76D17" w:rsidRDefault="001D73E2" w:rsidP="000D4662">
            <w:pPr>
              <w:pStyle w:val="Footer"/>
              <w:jc w:val="both"/>
              <w:cnfStyle w:val="100000000000" w:firstRow="1" w:lastRow="0" w:firstColumn="0" w:lastColumn="0" w:oddVBand="0" w:evenVBand="0" w:oddHBand="0" w:evenHBand="0" w:firstRowFirstColumn="0" w:firstRowLastColumn="0" w:lastRowFirstColumn="0" w:lastRowLastColumn="0"/>
              <w:rPr>
                <w:rFonts w:cstheme="minorHAnsi"/>
                <w:b w:val="0"/>
              </w:rPr>
            </w:pPr>
            <w:r w:rsidRPr="00413949">
              <w:rPr>
                <w:rFonts w:cstheme="minorHAnsi"/>
                <w:b w:val="0"/>
              </w:rPr>
              <w:t>Yes</w:t>
            </w:r>
            <w:r>
              <w:rPr>
                <w:rFonts w:cstheme="minorHAnsi"/>
                <w:b w:val="0"/>
              </w:rPr>
              <w:t xml:space="preserve"> </w:t>
            </w:r>
            <w:r w:rsidRPr="00413949">
              <w:rPr>
                <w:rFonts w:cstheme="minorHAnsi"/>
                <w:b w:val="0"/>
              </w:rPr>
              <w:t>/</w:t>
            </w:r>
            <w:r>
              <w:rPr>
                <w:rFonts w:cstheme="minorHAnsi"/>
                <w:b w:val="0"/>
              </w:rPr>
              <w:t xml:space="preserve"> </w:t>
            </w:r>
            <w:r w:rsidRPr="00413949">
              <w:rPr>
                <w:rFonts w:cstheme="minorHAnsi"/>
                <w:b w:val="0"/>
              </w:rPr>
              <w:t>No</w:t>
            </w:r>
            <w:r>
              <w:rPr>
                <w:rFonts w:cstheme="minorHAnsi"/>
                <w:b w:val="0"/>
              </w:rPr>
              <w:t xml:space="preserve"> </w:t>
            </w:r>
            <w:r w:rsidRPr="00413949">
              <w:rPr>
                <w:rFonts w:cstheme="minorHAnsi"/>
                <w:b w:val="0"/>
              </w:rPr>
              <w:t>/</w:t>
            </w:r>
            <w:r>
              <w:rPr>
                <w:rFonts w:cstheme="minorHAnsi"/>
                <w:b w:val="0"/>
              </w:rPr>
              <w:t xml:space="preserve"> </w:t>
            </w:r>
            <w:r w:rsidRPr="00413949">
              <w:rPr>
                <w:rFonts w:cstheme="minorHAnsi"/>
                <w:b w:val="0"/>
              </w:rPr>
              <w:t>N</w:t>
            </w:r>
            <w:r>
              <w:rPr>
                <w:rFonts w:cstheme="minorHAnsi"/>
                <w:b w:val="0"/>
              </w:rPr>
              <w:t>/</w:t>
            </w:r>
            <w:r w:rsidRPr="00413949">
              <w:rPr>
                <w:rFonts w:cstheme="minorHAnsi"/>
                <w:b w:val="0"/>
              </w:rPr>
              <w:t>A</w:t>
            </w:r>
          </w:p>
        </w:tc>
      </w:tr>
      <w:tr w:rsidR="00C76D17" w14:paraId="16B16210" w14:textId="77777777" w:rsidTr="000D4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3E68ECC" w14:textId="6F3B5BCA" w:rsidR="00C76D17" w:rsidRPr="00C76D17" w:rsidRDefault="00C76D17" w:rsidP="000D4662">
            <w:pPr>
              <w:pStyle w:val="Footer"/>
              <w:jc w:val="both"/>
              <w:rPr>
                <w:rFonts w:cstheme="minorHAnsi"/>
                <w:b w:val="0"/>
                <w:color w:val="808080" w:themeColor="background1" w:themeShade="80"/>
              </w:rPr>
            </w:pPr>
            <w:r w:rsidRPr="00C76D17">
              <w:rPr>
                <w:rFonts w:cstheme="minorHAnsi"/>
                <w:b w:val="0"/>
                <w:color w:val="808080" w:themeColor="background1" w:themeShade="80"/>
              </w:rPr>
              <w:t>Processor will only act on the written instructions of the controller</w:t>
            </w:r>
            <w:r>
              <w:rPr>
                <w:rFonts w:cstheme="minorHAnsi"/>
                <w:b w:val="0"/>
                <w:color w:val="808080" w:themeColor="background1" w:themeShade="80"/>
              </w:rPr>
              <w:t>.</w:t>
            </w:r>
          </w:p>
        </w:tc>
        <w:tc>
          <w:tcPr>
            <w:tcW w:w="1650" w:type="dxa"/>
          </w:tcPr>
          <w:p w14:paraId="6F010F35" w14:textId="77777777" w:rsidR="00C76D17" w:rsidRPr="00C76D17" w:rsidRDefault="00C76D17" w:rsidP="000D4662">
            <w:pPr>
              <w:pStyle w:val="Footer"/>
              <w:jc w:val="both"/>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C76D17" w14:paraId="2B4AFD4A" w14:textId="77777777" w:rsidTr="000D4662">
        <w:tc>
          <w:tcPr>
            <w:cnfStyle w:val="001000000000" w:firstRow="0" w:lastRow="0" w:firstColumn="1" w:lastColumn="0" w:oddVBand="0" w:evenVBand="0" w:oddHBand="0" w:evenHBand="0" w:firstRowFirstColumn="0" w:firstRowLastColumn="0" w:lastRowFirstColumn="0" w:lastRowLastColumn="0"/>
            <w:tcW w:w="7366" w:type="dxa"/>
          </w:tcPr>
          <w:p w14:paraId="2E0BB264" w14:textId="23A30ECB" w:rsidR="00C76D17" w:rsidRPr="00C76D17" w:rsidRDefault="00C76D17" w:rsidP="000D4662">
            <w:pPr>
              <w:pStyle w:val="Footer"/>
              <w:jc w:val="both"/>
              <w:rPr>
                <w:rFonts w:cstheme="minorHAnsi"/>
                <w:b w:val="0"/>
                <w:color w:val="808080" w:themeColor="background1" w:themeShade="80"/>
              </w:rPr>
            </w:pPr>
            <w:r>
              <w:rPr>
                <w:rFonts w:cstheme="minorHAnsi"/>
                <w:b w:val="0"/>
                <w:color w:val="808080" w:themeColor="background1" w:themeShade="80"/>
              </w:rPr>
              <w:t>Processor will not use a sub-processor without the written authorisation of the controller</w:t>
            </w:r>
            <w:r w:rsidR="00D770F2">
              <w:rPr>
                <w:rFonts w:cstheme="minorHAnsi"/>
                <w:b w:val="0"/>
                <w:color w:val="808080" w:themeColor="background1" w:themeShade="80"/>
              </w:rPr>
              <w:t xml:space="preserve"> </w:t>
            </w:r>
            <w:r w:rsidR="00330F47">
              <w:rPr>
                <w:rFonts w:cstheme="minorHAnsi"/>
                <w:b w:val="0"/>
                <w:color w:val="808080" w:themeColor="background1" w:themeShade="80"/>
              </w:rPr>
              <w:t>and under</w:t>
            </w:r>
            <w:r w:rsidR="00D770F2">
              <w:rPr>
                <w:rFonts w:cstheme="minorHAnsi"/>
                <w:b w:val="0"/>
                <w:color w:val="808080" w:themeColor="background1" w:themeShade="80"/>
              </w:rPr>
              <w:t xml:space="preserve"> a written contract.</w:t>
            </w:r>
          </w:p>
        </w:tc>
        <w:tc>
          <w:tcPr>
            <w:tcW w:w="1650" w:type="dxa"/>
          </w:tcPr>
          <w:p w14:paraId="11C7711C" w14:textId="77777777" w:rsidR="00C76D17" w:rsidRPr="00C76D17" w:rsidRDefault="00C76D17" w:rsidP="000D4662">
            <w:pPr>
              <w:pStyle w:val="Footer"/>
              <w:jc w:val="both"/>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r>
      <w:tr w:rsidR="00C76D17" w14:paraId="575C25B6" w14:textId="77777777" w:rsidTr="000D4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6E3C99C" w14:textId="1630B457" w:rsidR="00C76D17" w:rsidRPr="00C76D17" w:rsidRDefault="00C76D17" w:rsidP="000D4662">
            <w:pPr>
              <w:pStyle w:val="Footer"/>
              <w:jc w:val="both"/>
              <w:rPr>
                <w:rFonts w:cstheme="minorHAnsi"/>
                <w:b w:val="0"/>
                <w:color w:val="808080" w:themeColor="background1" w:themeShade="80"/>
              </w:rPr>
            </w:pPr>
            <w:r>
              <w:rPr>
                <w:rFonts w:cstheme="minorHAnsi"/>
                <w:b w:val="0"/>
                <w:color w:val="808080" w:themeColor="background1" w:themeShade="80"/>
              </w:rPr>
              <w:t>Processor will co-operate with supervisory authorities (such as the ICO) in accordance with Article 31.</w:t>
            </w:r>
          </w:p>
        </w:tc>
        <w:tc>
          <w:tcPr>
            <w:tcW w:w="1650" w:type="dxa"/>
          </w:tcPr>
          <w:p w14:paraId="1BBA5BB0" w14:textId="77777777" w:rsidR="00C76D17" w:rsidRPr="00C76D17" w:rsidRDefault="00C76D17" w:rsidP="000D4662">
            <w:pPr>
              <w:pStyle w:val="Footer"/>
              <w:jc w:val="both"/>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C76D17" w14:paraId="6C588097" w14:textId="77777777" w:rsidTr="000D4662">
        <w:tc>
          <w:tcPr>
            <w:cnfStyle w:val="001000000000" w:firstRow="0" w:lastRow="0" w:firstColumn="1" w:lastColumn="0" w:oddVBand="0" w:evenVBand="0" w:oddHBand="0" w:evenHBand="0" w:firstRowFirstColumn="0" w:firstRowLastColumn="0" w:lastRowFirstColumn="0" w:lastRowLastColumn="0"/>
            <w:tcW w:w="7366" w:type="dxa"/>
          </w:tcPr>
          <w:p w14:paraId="051F887E" w14:textId="765C154E" w:rsidR="00C76D17" w:rsidRPr="00C76D17" w:rsidRDefault="00C76D17" w:rsidP="000D4662">
            <w:pPr>
              <w:pStyle w:val="Footer"/>
              <w:jc w:val="both"/>
              <w:rPr>
                <w:rFonts w:cstheme="minorHAnsi"/>
                <w:b w:val="0"/>
                <w:color w:val="808080" w:themeColor="background1" w:themeShade="80"/>
              </w:rPr>
            </w:pPr>
            <w:r>
              <w:rPr>
                <w:rFonts w:cstheme="minorHAnsi"/>
                <w:b w:val="0"/>
                <w:color w:val="808080" w:themeColor="background1" w:themeShade="80"/>
              </w:rPr>
              <w:t>Processor will ensure the security or its processing in accordance with Article 32.</w:t>
            </w:r>
          </w:p>
        </w:tc>
        <w:tc>
          <w:tcPr>
            <w:tcW w:w="1650" w:type="dxa"/>
          </w:tcPr>
          <w:p w14:paraId="25C4074B" w14:textId="77777777" w:rsidR="00C76D17" w:rsidRPr="00C76D17" w:rsidRDefault="00C76D17" w:rsidP="000D4662">
            <w:pPr>
              <w:pStyle w:val="Footer"/>
              <w:jc w:val="both"/>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r>
      <w:tr w:rsidR="00C76D17" w14:paraId="106E6B44" w14:textId="77777777" w:rsidTr="000D4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1A4A117A" w14:textId="0DD27855" w:rsidR="00C76D17" w:rsidRPr="00413949" w:rsidRDefault="00C76D17" w:rsidP="000D4662">
            <w:pPr>
              <w:pStyle w:val="Footer"/>
              <w:jc w:val="both"/>
              <w:rPr>
                <w:rFonts w:cstheme="minorHAnsi"/>
                <w:b w:val="0"/>
                <w:color w:val="808080" w:themeColor="background1" w:themeShade="80"/>
              </w:rPr>
            </w:pPr>
            <w:r w:rsidRPr="00413949">
              <w:rPr>
                <w:rFonts w:cstheme="minorHAnsi"/>
                <w:b w:val="0"/>
                <w:color w:val="808080" w:themeColor="background1" w:themeShade="80"/>
              </w:rPr>
              <w:t xml:space="preserve">Processor will keep records of its processing activities in accordance with Article </w:t>
            </w:r>
            <w:r w:rsidR="00413949" w:rsidRPr="00413949">
              <w:rPr>
                <w:rFonts w:cstheme="minorHAnsi"/>
                <w:b w:val="0"/>
                <w:color w:val="808080" w:themeColor="background1" w:themeShade="80"/>
              </w:rPr>
              <w:t>30.2.</w:t>
            </w:r>
          </w:p>
        </w:tc>
        <w:tc>
          <w:tcPr>
            <w:tcW w:w="1650" w:type="dxa"/>
          </w:tcPr>
          <w:p w14:paraId="268D2919" w14:textId="77777777" w:rsidR="00C76D17" w:rsidRPr="00413949" w:rsidRDefault="00C76D17" w:rsidP="000D4662">
            <w:pPr>
              <w:pStyle w:val="Footer"/>
              <w:jc w:val="both"/>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413949" w14:paraId="0114E6E6" w14:textId="77777777" w:rsidTr="000D4662">
        <w:tc>
          <w:tcPr>
            <w:cnfStyle w:val="001000000000" w:firstRow="0" w:lastRow="0" w:firstColumn="1" w:lastColumn="0" w:oddVBand="0" w:evenVBand="0" w:oddHBand="0" w:evenHBand="0" w:firstRowFirstColumn="0" w:firstRowLastColumn="0" w:lastRowFirstColumn="0" w:lastRowLastColumn="0"/>
            <w:tcW w:w="7366" w:type="dxa"/>
          </w:tcPr>
          <w:p w14:paraId="23E5A28A" w14:textId="6F84F38D" w:rsidR="00413949" w:rsidRPr="00413949" w:rsidRDefault="00413949" w:rsidP="000D4662">
            <w:pPr>
              <w:pStyle w:val="Footer"/>
              <w:jc w:val="both"/>
              <w:rPr>
                <w:rFonts w:cstheme="minorHAnsi"/>
                <w:b w:val="0"/>
                <w:color w:val="808080" w:themeColor="background1" w:themeShade="80"/>
              </w:rPr>
            </w:pPr>
            <w:r>
              <w:rPr>
                <w:rFonts w:cstheme="minorHAnsi"/>
                <w:b w:val="0"/>
                <w:color w:val="808080" w:themeColor="background1" w:themeShade="80"/>
              </w:rPr>
              <w:t>Processor will notify of any data breaches to the controller in accordance with Article 33.</w:t>
            </w:r>
          </w:p>
        </w:tc>
        <w:tc>
          <w:tcPr>
            <w:tcW w:w="1650" w:type="dxa"/>
          </w:tcPr>
          <w:p w14:paraId="3B993F0F" w14:textId="77777777" w:rsidR="00413949" w:rsidRPr="00413949" w:rsidRDefault="00413949" w:rsidP="000D4662">
            <w:pPr>
              <w:pStyle w:val="Footer"/>
              <w:jc w:val="both"/>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r>
      <w:tr w:rsidR="00413949" w14:paraId="6936E252" w14:textId="77777777" w:rsidTr="000D4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4EF5DB7" w14:textId="47F42239" w:rsidR="00413949" w:rsidRPr="00413949" w:rsidRDefault="00413949" w:rsidP="000D4662">
            <w:pPr>
              <w:pStyle w:val="Footer"/>
              <w:jc w:val="both"/>
              <w:rPr>
                <w:rFonts w:cstheme="minorHAnsi"/>
                <w:b w:val="0"/>
                <w:color w:val="808080" w:themeColor="background1" w:themeShade="80"/>
              </w:rPr>
            </w:pPr>
            <w:r>
              <w:rPr>
                <w:rFonts w:cstheme="minorHAnsi"/>
                <w:b w:val="0"/>
                <w:color w:val="808080" w:themeColor="background1" w:themeShade="80"/>
              </w:rPr>
              <w:t>Processor will employ a Data Protection Officer if required in accordance with Article 37 and; and</w:t>
            </w:r>
          </w:p>
        </w:tc>
        <w:tc>
          <w:tcPr>
            <w:tcW w:w="1650" w:type="dxa"/>
          </w:tcPr>
          <w:p w14:paraId="6DEAF145" w14:textId="77777777" w:rsidR="00413949" w:rsidRPr="00413949" w:rsidRDefault="00413949" w:rsidP="000D4662">
            <w:pPr>
              <w:pStyle w:val="Footer"/>
              <w:jc w:val="both"/>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413949" w14:paraId="6CF6E08E" w14:textId="77777777" w:rsidTr="000D4662">
        <w:tc>
          <w:tcPr>
            <w:cnfStyle w:val="001000000000" w:firstRow="0" w:lastRow="0" w:firstColumn="1" w:lastColumn="0" w:oddVBand="0" w:evenVBand="0" w:oddHBand="0" w:evenHBand="0" w:firstRowFirstColumn="0" w:firstRowLastColumn="0" w:lastRowFirstColumn="0" w:lastRowLastColumn="0"/>
            <w:tcW w:w="7366" w:type="dxa"/>
          </w:tcPr>
          <w:p w14:paraId="3FFADD91" w14:textId="3922D2A7" w:rsidR="00413949" w:rsidRPr="00413949" w:rsidRDefault="00413949" w:rsidP="000D4662">
            <w:pPr>
              <w:pStyle w:val="Footer"/>
              <w:jc w:val="both"/>
              <w:rPr>
                <w:rFonts w:cstheme="minorHAnsi"/>
                <w:b w:val="0"/>
                <w:color w:val="808080" w:themeColor="background1" w:themeShade="80"/>
              </w:rPr>
            </w:pPr>
            <w:r>
              <w:rPr>
                <w:rFonts w:cstheme="minorHAnsi"/>
                <w:b w:val="0"/>
                <w:color w:val="808080" w:themeColor="background1" w:themeShade="80"/>
              </w:rPr>
              <w:t>Processor will appoint in writing a representative within the European Union if required in accordance with Article 27.</w:t>
            </w:r>
          </w:p>
        </w:tc>
        <w:tc>
          <w:tcPr>
            <w:tcW w:w="1650" w:type="dxa"/>
          </w:tcPr>
          <w:p w14:paraId="1612DEB7" w14:textId="77777777" w:rsidR="00413949" w:rsidRPr="00413949" w:rsidRDefault="00413949" w:rsidP="000D4662">
            <w:pPr>
              <w:pStyle w:val="Footer"/>
              <w:jc w:val="both"/>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r>
      <w:tr w:rsidR="00184F56" w14:paraId="1E612C23" w14:textId="77777777" w:rsidTr="000D4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850789B" w14:textId="5B16B18C" w:rsidR="00184F56" w:rsidRPr="00184F56" w:rsidRDefault="00184F56" w:rsidP="000D4662">
            <w:pPr>
              <w:pStyle w:val="Footer"/>
              <w:jc w:val="both"/>
              <w:rPr>
                <w:rFonts w:cstheme="minorHAnsi"/>
                <w:b w:val="0"/>
                <w:color w:val="808080" w:themeColor="background1" w:themeShade="80"/>
              </w:rPr>
            </w:pPr>
            <w:r>
              <w:rPr>
                <w:rFonts w:cstheme="minorHAnsi"/>
                <w:b w:val="0"/>
                <w:color w:val="808080" w:themeColor="background1" w:themeShade="80"/>
              </w:rPr>
              <w:t xml:space="preserve">Processor will </w:t>
            </w:r>
            <w:r w:rsidRPr="00184F56">
              <w:rPr>
                <w:rFonts w:cstheme="minorHAnsi"/>
                <w:b w:val="0"/>
                <w:color w:val="808080" w:themeColor="background1" w:themeShade="80"/>
              </w:rPr>
              <w:t>delete or return all personal data to the controller as requested at the end of the contract</w:t>
            </w:r>
            <w:r>
              <w:rPr>
                <w:rFonts w:cstheme="minorHAnsi"/>
                <w:b w:val="0"/>
                <w:color w:val="808080" w:themeColor="background1" w:themeShade="80"/>
              </w:rPr>
              <w:t>.</w:t>
            </w:r>
          </w:p>
        </w:tc>
        <w:tc>
          <w:tcPr>
            <w:tcW w:w="1650" w:type="dxa"/>
          </w:tcPr>
          <w:p w14:paraId="222FC9E5" w14:textId="77777777" w:rsidR="00184F56" w:rsidRPr="00413949" w:rsidRDefault="00184F56" w:rsidP="000D4662">
            <w:pPr>
              <w:pStyle w:val="Footer"/>
              <w:jc w:val="both"/>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184F56" w14:paraId="13C3400A" w14:textId="77777777" w:rsidTr="000D4662">
        <w:tc>
          <w:tcPr>
            <w:cnfStyle w:val="001000000000" w:firstRow="0" w:lastRow="0" w:firstColumn="1" w:lastColumn="0" w:oddVBand="0" w:evenVBand="0" w:oddHBand="0" w:evenHBand="0" w:firstRowFirstColumn="0" w:firstRowLastColumn="0" w:lastRowFirstColumn="0" w:lastRowLastColumn="0"/>
            <w:tcW w:w="7366" w:type="dxa"/>
          </w:tcPr>
          <w:p w14:paraId="65D0855E" w14:textId="5F7FBCF6" w:rsidR="00184F56" w:rsidRDefault="00184F56" w:rsidP="000D4662">
            <w:pPr>
              <w:pStyle w:val="Footer"/>
              <w:jc w:val="both"/>
              <w:rPr>
                <w:rFonts w:cstheme="minorHAnsi"/>
                <w:b w:val="0"/>
                <w:color w:val="808080" w:themeColor="background1" w:themeShade="80"/>
                <w:shd w:val="clear" w:color="auto" w:fill="FFFFFF"/>
              </w:rPr>
            </w:pPr>
            <w:r>
              <w:rPr>
                <w:rFonts w:cstheme="minorHAnsi"/>
                <w:b w:val="0"/>
                <w:color w:val="808080" w:themeColor="background1" w:themeShade="80"/>
                <w:shd w:val="clear" w:color="auto" w:fill="FFFFFF"/>
              </w:rPr>
              <w:t xml:space="preserve">Processor will </w:t>
            </w:r>
            <w:r w:rsidRPr="00184F56">
              <w:rPr>
                <w:rFonts w:cstheme="minorHAnsi"/>
                <w:b w:val="0"/>
                <w:color w:val="808080" w:themeColor="background1" w:themeShade="80"/>
                <w:shd w:val="clear" w:color="auto" w:fill="FFFFFF"/>
              </w:rPr>
              <w:t>submit to audits and inspections, provide the controller with whatever information it needs to ensure that they are both meeting their Article 28 obligations, and tell the controller immediately if it is asked to do something infringing the GDPR or other data protection law of the EU or a member state.</w:t>
            </w:r>
          </w:p>
        </w:tc>
        <w:tc>
          <w:tcPr>
            <w:tcW w:w="1650" w:type="dxa"/>
          </w:tcPr>
          <w:p w14:paraId="0B9950F3" w14:textId="77777777" w:rsidR="00184F56" w:rsidRPr="00413949" w:rsidRDefault="00184F56" w:rsidP="000D4662">
            <w:pPr>
              <w:pStyle w:val="Footer"/>
              <w:jc w:val="both"/>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r>
      <w:tr w:rsidR="00A90654" w14:paraId="4BC9D276" w14:textId="77777777" w:rsidTr="000D4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EB39DFD" w14:textId="688AF5F4" w:rsidR="00A90654" w:rsidRPr="00A90654" w:rsidRDefault="00A90654" w:rsidP="000D4662">
            <w:pPr>
              <w:jc w:val="both"/>
              <w:rPr>
                <w:b w:val="0"/>
                <w:color w:val="808080" w:themeColor="background1" w:themeShade="80"/>
              </w:rPr>
            </w:pPr>
            <w:r>
              <w:rPr>
                <w:b w:val="0"/>
                <w:color w:val="808080" w:themeColor="background1" w:themeShade="80"/>
              </w:rPr>
              <w:lastRenderedPageBreak/>
              <w:t>Processor will assist the controller in obligations in relation to the security of processing, the notification of personal data breaches and data protection impact assessments.</w:t>
            </w:r>
          </w:p>
        </w:tc>
        <w:tc>
          <w:tcPr>
            <w:tcW w:w="1650" w:type="dxa"/>
          </w:tcPr>
          <w:p w14:paraId="1BC0BAC5" w14:textId="77777777" w:rsidR="00A90654" w:rsidRPr="00413949" w:rsidRDefault="00A90654" w:rsidP="000D4662">
            <w:pPr>
              <w:pStyle w:val="Footer"/>
              <w:jc w:val="both"/>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D770F2" w14:paraId="1F26DB43" w14:textId="77777777" w:rsidTr="000D4662">
        <w:tc>
          <w:tcPr>
            <w:cnfStyle w:val="001000000000" w:firstRow="0" w:lastRow="0" w:firstColumn="1" w:lastColumn="0" w:oddVBand="0" w:evenVBand="0" w:oddHBand="0" w:evenHBand="0" w:firstRowFirstColumn="0" w:firstRowLastColumn="0" w:lastRowFirstColumn="0" w:lastRowLastColumn="0"/>
            <w:tcW w:w="7366" w:type="dxa"/>
          </w:tcPr>
          <w:p w14:paraId="67C64234" w14:textId="6300864C" w:rsidR="00D770F2" w:rsidRDefault="00D770F2" w:rsidP="000D4662">
            <w:pPr>
              <w:jc w:val="both"/>
              <w:rPr>
                <w:b w:val="0"/>
                <w:color w:val="808080" w:themeColor="background1" w:themeShade="80"/>
              </w:rPr>
            </w:pPr>
            <w:r>
              <w:rPr>
                <w:b w:val="0"/>
                <w:color w:val="808080" w:themeColor="background1" w:themeShade="80"/>
              </w:rPr>
              <w:t>Processor must obtain a commitment of confidentiality from anyone it allows to process the data, unless they are already under such a duty of law.</w:t>
            </w:r>
          </w:p>
        </w:tc>
        <w:tc>
          <w:tcPr>
            <w:tcW w:w="1650" w:type="dxa"/>
          </w:tcPr>
          <w:p w14:paraId="3BE6C52B" w14:textId="77777777" w:rsidR="00D770F2" w:rsidRPr="00413949" w:rsidRDefault="00D770F2" w:rsidP="000D4662">
            <w:pPr>
              <w:pStyle w:val="Footer"/>
              <w:jc w:val="both"/>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r>
      <w:tr w:rsidR="0064026C" w14:paraId="260689CF" w14:textId="77777777" w:rsidTr="000D4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ECBA3D4" w14:textId="159FBC7C" w:rsidR="0064026C" w:rsidRDefault="0064026C" w:rsidP="000D4662">
            <w:pPr>
              <w:jc w:val="both"/>
              <w:rPr>
                <w:b w:val="0"/>
                <w:color w:val="808080" w:themeColor="background1" w:themeShade="80"/>
              </w:rPr>
            </w:pPr>
            <w:r>
              <w:rPr>
                <w:b w:val="0"/>
                <w:color w:val="808080" w:themeColor="background1" w:themeShade="80"/>
              </w:rPr>
              <w:t>Processor must inform the controller immediately if it thinks it has been given an instruction which does not comply with the GDPR, or related data protection law.</w:t>
            </w:r>
          </w:p>
        </w:tc>
        <w:tc>
          <w:tcPr>
            <w:tcW w:w="1650" w:type="dxa"/>
          </w:tcPr>
          <w:p w14:paraId="3558AD8B" w14:textId="77777777" w:rsidR="0064026C" w:rsidRPr="00413949" w:rsidRDefault="0064026C" w:rsidP="000D4662">
            <w:pPr>
              <w:pStyle w:val="Footer"/>
              <w:jc w:val="both"/>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bl>
    <w:p w14:paraId="1D681FF8" w14:textId="77777777" w:rsidR="0064026C" w:rsidRDefault="0064026C" w:rsidP="000D4662">
      <w:pPr>
        <w:pStyle w:val="Footer"/>
        <w:jc w:val="both"/>
        <w:rPr>
          <w:rFonts w:cstheme="minorHAnsi"/>
          <w:color w:val="808080" w:themeColor="background1" w:themeShade="80"/>
        </w:rPr>
      </w:pPr>
    </w:p>
    <w:p w14:paraId="313C478B" w14:textId="605E5177" w:rsidR="00413949" w:rsidRPr="00330F47" w:rsidRDefault="00413949" w:rsidP="000D4662">
      <w:pPr>
        <w:pStyle w:val="Footer"/>
        <w:jc w:val="both"/>
        <w:rPr>
          <w:rFonts w:cstheme="minorHAnsi"/>
          <w:b/>
          <w:color w:val="808080" w:themeColor="background1" w:themeShade="80"/>
        </w:rPr>
      </w:pPr>
      <w:r w:rsidRPr="00330F47">
        <w:rPr>
          <w:rFonts w:cstheme="minorHAnsi"/>
          <w:b/>
          <w:color w:val="808080" w:themeColor="background1" w:themeShade="80"/>
        </w:rPr>
        <w:t>A processor should also be aware that:</w:t>
      </w:r>
    </w:p>
    <w:p w14:paraId="08BDAE4C" w14:textId="6FD44956" w:rsidR="00413949" w:rsidRDefault="00413949" w:rsidP="000D4662">
      <w:pPr>
        <w:pStyle w:val="Footer"/>
        <w:jc w:val="both"/>
        <w:rPr>
          <w:rFonts w:cstheme="minorHAnsi"/>
          <w:color w:val="808080" w:themeColor="background1" w:themeShade="80"/>
        </w:rPr>
      </w:pPr>
    </w:p>
    <w:tbl>
      <w:tblPr>
        <w:tblStyle w:val="GridTable4-Accent2"/>
        <w:tblW w:w="0" w:type="auto"/>
        <w:tblLook w:val="04A0" w:firstRow="1" w:lastRow="0" w:firstColumn="1" w:lastColumn="0" w:noHBand="0" w:noVBand="1"/>
      </w:tblPr>
      <w:tblGrid>
        <w:gridCol w:w="7366"/>
        <w:gridCol w:w="1650"/>
      </w:tblGrid>
      <w:tr w:rsidR="00413949" w14:paraId="787D51DF" w14:textId="77777777" w:rsidTr="000D4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FC4F46B" w14:textId="6860DAAB" w:rsidR="00413949" w:rsidRPr="00413949" w:rsidRDefault="00413949" w:rsidP="000D4662">
            <w:pPr>
              <w:pStyle w:val="Footer"/>
              <w:jc w:val="both"/>
              <w:rPr>
                <w:rFonts w:cstheme="minorHAnsi"/>
                <w:b w:val="0"/>
              </w:rPr>
            </w:pPr>
            <w:r w:rsidRPr="00413949">
              <w:rPr>
                <w:rFonts w:cstheme="minorHAnsi"/>
                <w:b w:val="0"/>
              </w:rPr>
              <w:t>Description of responsibility</w:t>
            </w:r>
          </w:p>
        </w:tc>
        <w:tc>
          <w:tcPr>
            <w:tcW w:w="1650" w:type="dxa"/>
          </w:tcPr>
          <w:p w14:paraId="71E1A4D4" w14:textId="75812CA9" w:rsidR="00413949" w:rsidRPr="00413949" w:rsidRDefault="00437CF3" w:rsidP="000D4662">
            <w:pPr>
              <w:pStyle w:val="Footer"/>
              <w:jc w:val="both"/>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Please tick</w:t>
            </w:r>
            <w:r w:rsidR="000D4662">
              <w:rPr>
                <w:rFonts w:cstheme="minorHAnsi"/>
                <w:b w:val="0"/>
              </w:rPr>
              <w:t xml:space="preserve"> (</w:t>
            </w:r>
            <w:r w:rsidR="000D4662">
              <w:rPr>
                <w:rFonts w:cstheme="minorHAnsi"/>
                <w:b w:val="0"/>
              </w:rPr>
              <w:sym w:font="Wingdings" w:char="F0FC"/>
            </w:r>
            <w:r w:rsidR="000D4662">
              <w:rPr>
                <w:rFonts w:cstheme="minorHAnsi"/>
                <w:b w:val="0"/>
              </w:rPr>
              <w:t>)</w:t>
            </w:r>
          </w:p>
        </w:tc>
      </w:tr>
      <w:tr w:rsidR="00413949" w14:paraId="728E4FA8" w14:textId="77777777" w:rsidTr="000D4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ABAD7C3" w14:textId="0F13E4DA" w:rsidR="00413949" w:rsidRPr="00413949" w:rsidRDefault="00413949" w:rsidP="000D4662">
            <w:pPr>
              <w:pStyle w:val="Footer"/>
              <w:jc w:val="both"/>
              <w:rPr>
                <w:rFonts w:cstheme="minorHAnsi"/>
                <w:b w:val="0"/>
                <w:color w:val="808080" w:themeColor="background1" w:themeShade="80"/>
              </w:rPr>
            </w:pPr>
            <w:r w:rsidRPr="00413949">
              <w:rPr>
                <w:rFonts w:cstheme="minorHAnsi"/>
                <w:b w:val="0"/>
                <w:color w:val="808080" w:themeColor="background1" w:themeShade="80"/>
              </w:rPr>
              <w:t>It may be subject to investigation and c</w:t>
            </w:r>
            <w:r w:rsidR="000D4662">
              <w:rPr>
                <w:rFonts w:cstheme="minorHAnsi"/>
                <w:b w:val="0"/>
                <w:color w:val="808080" w:themeColor="background1" w:themeShade="80"/>
              </w:rPr>
              <w:t xml:space="preserve">orrective powers of supervisory </w:t>
            </w:r>
            <w:r w:rsidRPr="00413949">
              <w:rPr>
                <w:rFonts w:cstheme="minorHAnsi"/>
                <w:b w:val="0"/>
                <w:color w:val="808080" w:themeColor="background1" w:themeShade="80"/>
              </w:rPr>
              <w:t>authorities such as the ICO) under Article 58 of the GDPR.</w:t>
            </w:r>
          </w:p>
        </w:tc>
        <w:tc>
          <w:tcPr>
            <w:tcW w:w="1650" w:type="dxa"/>
          </w:tcPr>
          <w:p w14:paraId="6CF44880" w14:textId="77777777" w:rsidR="00413949" w:rsidRDefault="00413949" w:rsidP="000D4662">
            <w:pPr>
              <w:pStyle w:val="Footer"/>
              <w:jc w:val="both"/>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413949" w14:paraId="655163D1" w14:textId="77777777" w:rsidTr="000D4662">
        <w:tc>
          <w:tcPr>
            <w:cnfStyle w:val="001000000000" w:firstRow="0" w:lastRow="0" w:firstColumn="1" w:lastColumn="0" w:oddVBand="0" w:evenVBand="0" w:oddHBand="0" w:evenHBand="0" w:firstRowFirstColumn="0" w:firstRowLastColumn="0" w:lastRowFirstColumn="0" w:lastRowLastColumn="0"/>
            <w:tcW w:w="7366" w:type="dxa"/>
          </w:tcPr>
          <w:p w14:paraId="5892D54B" w14:textId="0D23EEE3" w:rsidR="00413949" w:rsidRPr="00413949" w:rsidRDefault="00413949" w:rsidP="000D4662">
            <w:pPr>
              <w:pStyle w:val="Footer"/>
              <w:jc w:val="both"/>
              <w:rPr>
                <w:rFonts w:cstheme="minorHAnsi"/>
                <w:b w:val="0"/>
                <w:color w:val="808080" w:themeColor="background1" w:themeShade="80"/>
              </w:rPr>
            </w:pPr>
            <w:r w:rsidRPr="00413949">
              <w:rPr>
                <w:rFonts w:cstheme="minorHAnsi"/>
                <w:b w:val="0"/>
                <w:color w:val="808080" w:themeColor="background1" w:themeShade="80"/>
              </w:rPr>
              <w:t>If the Processor fails to meet its obligations, it may be subject to an administrative fine under Article 83 of the GDPR.</w:t>
            </w:r>
          </w:p>
        </w:tc>
        <w:tc>
          <w:tcPr>
            <w:tcW w:w="1650" w:type="dxa"/>
          </w:tcPr>
          <w:p w14:paraId="140D826E" w14:textId="77777777" w:rsidR="00413949" w:rsidRDefault="00413949" w:rsidP="000D4662">
            <w:pPr>
              <w:pStyle w:val="Footer"/>
              <w:jc w:val="both"/>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r>
      <w:tr w:rsidR="00413949" w14:paraId="1B184BBC" w14:textId="77777777" w:rsidTr="000D4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E6F290E" w14:textId="4D260548" w:rsidR="00413949" w:rsidRPr="00413949" w:rsidRDefault="00413949" w:rsidP="000D4662">
            <w:pPr>
              <w:pStyle w:val="Footer"/>
              <w:jc w:val="both"/>
              <w:rPr>
                <w:rFonts w:cstheme="minorHAnsi"/>
                <w:b w:val="0"/>
                <w:color w:val="808080" w:themeColor="background1" w:themeShade="80"/>
              </w:rPr>
            </w:pPr>
            <w:r w:rsidRPr="00413949">
              <w:rPr>
                <w:rFonts w:cstheme="minorHAnsi"/>
                <w:b w:val="0"/>
                <w:color w:val="808080" w:themeColor="background1" w:themeShade="80"/>
              </w:rPr>
              <w:t>If the processor fails to meet its GDPR obligations it may be subject to a penalty under Article 84 of the GDPR; and</w:t>
            </w:r>
          </w:p>
        </w:tc>
        <w:tc>
          <w:tcPr>
            <w:tcW w:w="1650" w:type="dxa"/>
          </w:tcPr>
          <w:p w14:paraId="09870004" w14:textId="77777777" w:rsidR="00413949" w:rsidRDefault="00413949" w:rsidP="000D4662">
            <w:pPr>
              <w:pStyle w:val="Footer"/>
              <w:jc w:val="both"/>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413949" w14:paraId="3525A901" w14:textId="77777777" w:rsidTr="000D4662">
        <w:tc>
          <w:tcPr>
            <w:cnfStyle w:val="001000000000" w:firstRow="0" w:lastRow="0" w:firstColumn="1" w:lastColumn="0" w:oddVBand="0" w:evenVBand="0" w:oddHBand="0" w:evenHBand="0" w:firstRowFirstColumn="0" w:firstRowLastColumn="0" w:lastRowFirstColumn="0" w:lastRowLastColumn="0"/>
            <w:tcW w:w="7366" w:type="dxa"/>
          </w:tcPr>
          <w:p w14:paraId="0E1E1A35" w14:textId="47B674B8" w:rsidR="00413949" w:rsidRPr="00413949" w:rsidRDefault="00413949" w:rsidP="000D4662">
            <w:pPr>
              <w:pStyle w:val="Footer"/>
              <w:jc w:val="both"/>
              <w:rPr>
                <w:rFonts w:cstheme="minorHAnsi"/>
                <w:b w:val="0"/>
                <w:color w:val="808080" w:themeColor="background1" w:themeShade="80"/>
              </w:rPr>
            </w:pPr>
            <w:r w:rsidRPr="00413949">
              <w:rPr>
                <w:rFonts w:cstheme="minorHAnsi"/>
                <w:b w:val="0"/>
                <w:color w:val="808080" w:themeColor="background1" w:themeShade="80"/>
              </w:rPr>
              <w:t>If the processor fails to meet its GDPR</w:t>
            </w:r>
            <w:r w:rsidR="000D4662">
              <w:rPr>
                <w:rFonts w:cstheme="minorHAnsi"/>
                <w:b w:val="0"/>
                <w:color w:val="808080" w:themeColor="background1" w:themeShade="80"/>
              </w:rPr>
              <w:t xml:space="preserve"> obligations it may have to pay </w:t>
            </w:r>
            <w:r w:rsidRPr="00413949">
              <w:rPr>
                <w:rFonts w:cstheme="minorHAnsi"/>
                <w:b w:val="0"/>
                <w:color w:val="808080" w:themeColor="background1" w:themeShade="80"/>
              </w:rPr>
              <w:t>compensations under Article 82 of the GDPR.</w:t>
            </w:r>
          </w:p>
        </w:tc>
        <w:tc>
          <w:tcPr>
            <w:tcW w:w="1650" w:type="dxa"/>
          </w:tcPr>
          <w:p w14:paraId="33E00B7E" w14:textId="77777777" w:rsidR="00413949" w:rsidRDefault="00413949" w:rsidP="000D4662">
            <w:pPr>
              <w:pStyle w:val="Footer"/>
              <w:jc w:val="both"/>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r>
      <w:tr w:rsidR="00184F56" w14:paraId="077D6EB7" w14:textId="77777777" w:rsidTr="000D4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183FAD30" w14:textId="56CE8E8D" w:rsidR="00184F56" w:rsidRPr="00184F56" w:rsidRDefault="00184F56" w:rsidP="000D4662">
            <w:pPr>
              <w:pStyle w:val="Footer"/>
              <w:jc w:val="both"/>
              <w:rPr>
                <w:rFonts w:cstheme="minorHAnsi"/>
                <w:b w:val="0"/>
                <w:color w:val="808080" w:themeColor="background1" w:themeShade="80"/>
              </w:rPr>
            </w:pPr>
            <w:r>
              <w:rPr>
                <w:rFonts w:cstheme="minorHAnsi"/>
                <w:b w:val="0"/>
                <w:color w:val="808080" w:themeColor="background1" w:themeShade="80"/>
              </w:rPr>
              <w:t>N</w:t>
            </w:r>
            <w:r w:rsidRPr="00184F56">
              <w:rPr>
                <w:rFonts w:cstheme="minorHAnsi"/>
                <w:b w:val="0"/>
                <w:color w:val="808080" w:themeColor="background1" w:themeShade="80"/>
              </w:rPr>
              <w:t>othing within the contract relieves the processor of its own direct responsibilities and liabilities under the GDPR.</w:t>
            </w:r>
          </w:p>
        </w:tc>
        <w:tc>
          <w:tcPr>
            <w:tcW w:w="1650" w:type="dxa"/>
          </w:tcPr>
          <w:p w14:paraId="5DE3CEB2" w14:textId="77777777" w:rsidR="00184F56" w:rsidRDefault="00184F56" w:rsidP="000D4662">
            <w:pPr>
              <w:pStyle w:val="Footer"/>
              <w:jc w:val="both"/>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bl>
    <w:p w14:paraId="3E0E5D21" w14:textId="308D401D" w:rsidR="00413949" w:rsidRDefault="00413949" w:rsidP="000D4662">
      <w:pPr>
        <w:pStyle w:val="Footer"/>
        <w:jc w:val="both"/>
        <w:rPr>
          <w:rFonts w:cstheme="minorHAnsi"/>
          <w:color w:val="808080" w:themeColor="background1" w:themeShade="80"/>
        </w:rPr>
      </w:pPr>
    </w:p>
    <w:p w14:paraId="35E17752" w14:textId="678A422F" w:rsidR="00465129" w:rsidRPr="00465129" w:rsidRDefault="00465129" w:rsidP="000D4662">
      <w:pPr>
        <w:pStyle w:val="Footer"/>
        <w:jc w:val="both"/>
        <w:rPr>
          <w:rFonts w:cstheme="minorHAnsi"/>
          <w:b/>
          <w:color w:val="808080" w:themeColor="background1" w:themeShade="80"/>
        </w:rPr>
      </w:pPr>
      <w:r w:rsidRPr="00465129">
        <w:rPr>
          <w:rFonts w:cstheme="minorHAnsi"/>
          <w:b/>
          <w:color w:val="808080" w:themeColor="background1" w:themeShade="80"/>
        </w:rPr>
        <w:t>Processor agreement</w:t>
      </w:r>
      <w:r w:rsidR="0064026C">
        <w:rPr>
          <w:rFonts w:cstheme="minorHAnsi"/>
          <w:b/>
          <w:color w:val="808080" w:themeColor="background1" w:themeShade="80"/>
        </w:rPr>
        <w:t>\contract</w:t>
      </w:r>
      <w:r w:rsidRPr="00465129">
        <w:rPr>
          <w:rFonts w:cstheme="minorHAnsi"/>
          <w:b/>
          <w:color w:val="808080" w:themeColor="background1" w:themeShade="80"/>
        </w:rPr>
        <w:t xml:space="preserve"> sign off</w:t>
      </w:r>
    </w:p>
    <w:p w14:paraId="07F99AE5" w14:textId="0DB7FB77" w:rsidR="00465129" w:rsidRDefault="00465129" w:rsidP="000D4662">
      <w:pPr>
        <w:pStyle w:val="Footer"/>
        <w:jc w:val="both"/>
        <w:rPr>
          <w:rFonts w:cstheme="minorHAnsi"/>
          <w:color w:val="808080" w:themeColor="background1" w:themeShade="80"/>
        </w:rPr>
      </w:pPr>
    </w:p>
    <w:p w14:paraId="6636C784" w14:textId="6574AB7D" w:rsidR="00465129" w:rsidRDefault="00465129" w:rsidP="000D4662">
      <w:pPr>
        <w:pStyle w:val="Footer"/>
        <w:jc w:val="both"/>
        <w:rPr>
          <w:rFonts w:cstheme="minorHAnsi"/>
          <w:color w:val="808080" w:themeColor="background1" w:themeShade="80"/>
        </w:rPr>
      </w:pPr>
      <w:r>
        <w:rPr>
          <w:rFonts w:cstheme="minorHAnsi"/>
          <w:color w:val="808080" w:themeColor="background1" w:themeShade="80"/>
        </w:rPr>
        <w:t xml:space="preserve">I\We </w:t>
      </w:r>
      <w:r w:rsidR="00330F47">
        <w:rPr>
          <w:rFonts w:cstheme="minorHAnsi"/>
          <w:color w:val="808080" w:themeColor="background1" w:themeShade="80"/>
        </w:rPr>
        <w:t xml:space="preserve">the Processor </w:t>
      </w:r>
      <w:r>
        <w:rPr>
          <w:rFonts w:cstheme="minorHAnsi"/>
          <w:color w:val="808080" w:themeColor="background1" w:themeShade="80"/>
        </w:rPr>
        <w:t>agree to the above processor agreement\contract details and responsibilities</w:t>
      </w:r>
      <w:r w:rsidR="00DE4F45">
        <w:rPr>
          <w:rFonts w:cstheme="minorHAnsi"/>
          <w:color w:val="808080" w:themeColor="background1" w:themeShade="80"/>
        </w:rPr>
        <w:t xml:space="preserve"> and adhere to data protection regulations and principles under the GDPR and general data protection regulations.</w:t>
      </w:r>
    </w:p>
    <w:p w14:paraId="5F4F19B8" w14:textId="789A9AC8" w:rsidR="00465129" w:rsidRDefault="00465129" w:rsidP="000D4662">
      <w:pPr>
        <w:pStyle w:val="Footer"/>
        <w:jc w:val="both"/>
        <w:rPr>
          <w:rFonts w:cstheme="minorHAnsi"/>
          <w:color w:val="808080" w:themeColor="background1" w:themeShade="80"/>
        </w:rPr>
      </w:pPr>
    </w:p>
    <w:tbl>
      <w:tblPr>
        <w:tblStyle w:val="GridTable4-Accent2"/>
        <w:tblW w:w="0" w:type="auto"/>
        <w:tblLook w:val="04A0" w:firstRow="1" w:lastRow="0" w:firstColumn="1" w:lastColumn="0" w:noHBand="0" w:noVBand="1"/>
      </w:tblPr>
      <w:tblGrid>
        <w:gridCol w:w="3397"/>
        <w:gridCol w:w="5619"/>
      </w:tblGrid>
      <w:tr w:rsidR="00465129" w14:paraId="4E9F4FD1" w14:textId="77777777" w:rsidTr="006402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139823BA" w14:textId="239AE869" w:rsidR="00465129" w:rsidRPr="00E20C59" w:rsidRDefault="00465129" w:rsidP="000D4662">
            <w:pPr>
              <w:pStyle w:val="Default"/>
              <w:spacing w:afterLines="20" w:after="48" w:line="20" w:lineRule="atLeast"/>
              <w:jc w:val="both"/>
              <w:rPr>
                <w:rFonts w:ascii="Arial" w:hAnsi="Arial" w:cs="Arial"/>
                <w:color w:val="F2F2F2" w:themeColor="background1" w:themeShade="F2"/>
                <w:sz w:val="22"/>
                <w:szCs w:val="32"/>
              </w:rPr>
            </w:pPr>
            <w:r w:rsidRPr="00E20C59">
              <w:rPr>
                <w:rFonts w:ascii="Arial" w:hAnsi="Arial" w:cs="Arial"/>
                <w:b w:val="0"/>
                <w:color w:val="F2F2F2" w:themeColor="background1" w:themeShade="F2"/>
                <w:sz w:val="22"/>
                <w:szCs w:val="32"/>
              </w:rPr>
              <w:t>Sign off</w:t>
            </w:r>
            <w:r>
              <w:rPr>
                <w:rFonts w:ascii="Arial" w:hAnsi="Arial" w:cs="Arial"/>
                <w:b w:val="0"/>
                <w:color w:val="F2F2F2" w:themeColor="background1" w:themeShade="F2"/>
                <w:sz w:val="22"/>
                <w:szCs w:val="32"/>
              </w:rPr>
              <w:t xml:space="preserve"> – </w:t>
            </w:r>
            <w:r w:rsidRPr="00465129">
              <w:rPr>
                <w:rFonts w:ascii="Arial" w:hAnsi="Arial" w:cs="Arial"/>
                <w:color w:val="F2F2F2" w:themeColor="background1" w:themeShade="F2"/>
                <w:sz w:val="22"/>
                <w:szCs w:val="32"/>
              </w:rPr>
              <w:t>Processor</w:t>
            </w:r>
          </w:p>
        </w:tc>
      </w:tr>
      <w:tr w:rsidR="00465129" w14:paraId="5304CF4F" w14:textId="77777777" w:rsidTr="00465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D0B5DE8" w14:textId="77777777" w:rsidR="00465129" w:rsidRPr="00E20C59" w:rsidRDefault="00465129" w:rsidP="000D4662">
            <w:pPr>
              <w:pStyle w:val="Default"/>
              <w:spacing w:afterLines="20" w:after="48" w:line="20" w:lineRule="atLeast"/>
              <w:jc w:val="both"/>
              <w:rPr>
                <w:rFonts w:ascii="Arial" w:hAnsi="Arial" w:cs="Arial"/>
                <w:b w:val="0"/>
                <w:color w:val="808080" w:themeColor="background1" w:themeShade="80"/>
                <w:sz w:val="22"/>
                <w:szCs w:val="32"/>
              </w:rPr>
            </w:pPr>
            <w:r w:rsidRPr="00E20C59">
              <w:rPr>
                <w:rFonts w:ascii="Arial" w:hAnsi="Arial" w:cs="Arial"/>
                <w:b w:val="0"/>
                <w:color w:val="808080" w:themeColor="background1" w:themeShade="80"/>
                <w:sz w:val="22"/>
                <w:szCs w:val="32"/>
              </w:rPr>
              <w:t>Name</w:t>
            </w:r>
          </w:p>
        </w:tc>
        <w:tc>
          <w:tcPr>
            <w:tcW w:w="5619" w:type="dxa"/>
          </w:tcPr>
          <w:p w14:paraId="481E71E9" w14:textId="77777777" w:rsidR="00465129" w:rsidRDefault="00465129" w:rsidP="000D4662">
            <w:pPr>
              <w:pStyle w:val="Default"/>
              <w:spacing w:afterLines="20" w:after="48" w:line="2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color w:val="808080" w:themeColor="background1" w:themeShade="80"/>
                <w:sz w:val="22"/>
                <w:szCs w:val="32"/>
              </w:rPr>
            </w:pPr>
          </w:p>
        </w:tc>
      </w:tr>
      <w:tr w:rsidR="00465129" w14:paraId="527D1D24" w14:textId="77777777" w:rsidTr="00465129">
        <w:tc>
          <w:tcPr>
            <w:cnfStyle w:val="001000000000" w:firstRow="0" w:lastRow="0" w:firstColumn="1" w:lastColumn="0" w:oddVBand="0" w:evenVBand="0" w:oddHBand="0" w:evenHBand="0" w:firstRowFirstColumn="0" w:firstRowLastColumn="0" w:lastRowFirstColumn="0" w:lastRowLastColumn="0"/>
            <w:tcW w:w="3397" w:type="dxa"/>
          </w:tcPr>
          <w:p w14:paraId="7A91F777" w14:textId="77777777" w:rsidR="00465129" w:rsidRPr="00E20C59" w:rsidRDefault="00465129" w:rsidP="000D4662">
            <w:pPr>
              <w:pStyle w:val="Default"/>
              <w:spacing w:afterLines="20" w:after="48" w:line="20" w:lineRule="atLeast"/>
              <w:jc w:val="both"/>
              <w:rPr>
                <w:rFonts w:ascii="Arial" w:hAnsi="Arial" w:cs="Arial"/>
                <w:b w:val="0"/>
                <w:color w:val="808080" w:themeColor="background1" w:themeShade="80"/>
                <w:sz w:val="22"/>
                <w:szCs w:val="32"/>
              </w:rPr>
            </w:pPr>
            <w:r w:rsidRPr="00E20C59">
              <w:rPr>
                <w:rFonts w:ascii="Arial" w:hAnsi="Arial" w:cs="Arial"/>
                <w:b w:val="0"/>
                <w:color w:val="808080" w:themeColor="background1" w:themeShade="80"/>
                <w:sz w:val="22"/>
                <w:szCs w:val="32"/>
              </w:rPr>
              <w:t>Job title</w:t>
            </w:r>
          </w:p>
        </w:tc>
        <w:tc>
          <w:tcPr>
            <w:tcW w:w="5619" w:type="dxa"/>
          </w:tcPr>
          <w:p w14:paraId="4CCF9467" w14:textId="77777777" w:rsidR="00465129" w:rsidRDefault="00465129" w:rsidP="000D4662">
            <w:pPr>
              <w:pStyle w:val="Default"/>
              <w:spacing w:afterLines="20" w:after="48" w:line="2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color w:val="808080" w:themeColor="background1" w:themeShade="80"/>
                <w:sz w:val="22"/>
                <w:szCs w:val="32"/>
              </w:rPr>
            </w:pPr>
          </w:p>
        </w:tc>
      </w:tr>
      <w:tr w:rsidR="00465129" w14:paraId="659278E0" w14:textId="77777777" w:rsidTr="00465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4D3D33C" w14:textId="77777777" w:rsidR="00465129" w:rsidRPr="00E20C59" w:rsidRDefault="00465129" w:rsidP="000D4662">
            <w:pPr>
              <w:pStyle w:val="Default"/>
              <w:spacing w:afterLines="20" w:after="48" w:line="20" w:lineRule="atLeast"/>
              <w:jc w:val="both"/>
              <w:rPr>
                <w:rFonts w:ascii="Arial" w:hAnsi="Arial" w:cs="Arial"/>
                <w:b w:val="0"/>
                <w:color w:val="808080" w:themeColor="background1" w:themeShade="80"/>
                <w:sz w:val="22"/>
                <w:szCs w:val="32"/>
              </w:rPr>
            </w:pPr>
            <w:r w:rsidRPr="00E20C59">
              <w:rPr>
                <w:rFonts w:ascii="Arial" w:hAnsi="Arial" w:cs="Arial"/>
                <w:b w:val="0"/>
                <w:color w:val="808080" w:themeColor="background1" w:themeShade="80"/>
                <w:sz w:val="22"/>
                <w:szCs w:val="32"/>
              </w:rPr>
              <w:t>Signature</w:t>
            </w:r>
          </w:p>
        </w:tc>
        <w:tc>
          <w:tcPr>
            <w:tcW w:w="5619" w:type="dxa"/>
          </w:tcPr>
          <w:p w14:paraId="6D5B6083" w14:textId="77777777" w:rsidR="00465129" w:rsidRDefault="00465129" w:rsidP="000D4662">
            <w:pPr>
              <w:pStyle w:val="Default"/>
              <w:spacing w:afterLines="20" w:after="48" w:line="2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color w:val="808080" w:themeColor="background1" w:themeShade="80"/>
                <w:sz w:val="22"/>
                <w:szCs w:val="32"/>
              </w:rPr>
            </w:pPr>
          </w:p>
        </w:tc>
      </w:tr>
      <w:tr w:rsidR="00465129" w14:paraId="3D481470" w14:textId="77777777" w:rsidTr="00465129">
        <w:tc>
          <w:tcPr>
            <w:cnfStyle w:val="001000000000" w:firstRow="0" w:lastRow="0" w:firstColumn="1" w:lastColumn="0" w:oddVBand="0" w:evenVBand="0" w:oddHBand="0" w:evenHBand="0" w:firstRowFirstColumn="0" w:firstRowLastColumn="0" w:lastRowFirstColumn="0" w:lastRowLastColumn="0"/>
            <w:tcW w:w="3397" w:type="dxa"/>
          </w:tcPr>
          <w:p w14:paraId="3F3409CF" w14:textId="77777777" w:rsidR="00465129" w:rsidRPr="00E20C59" w:rsidRDefault="00465129" w:rsidP="000D4662">
            <w:pPr>
              <w:pStyle w:val="Default"/>
              <w:spacing w:afterLines="20" w:after="48" w:line="20" w:lineRule="atLeast"/>
              <w:jc w:val="both"/>
              <w:rPr>
                <w:rFonts w:ascii="Arial" w:hAnsi="Arial" w:cs="Arial"/>
                <w:b w:val="0"/>
                <w:color w:val="808080" w:themeColor="background1" w:themeShade="80"/>
                <w:sz w:val="22"/>
                <w:szCs w:val="32"/>
              </w:rPr>
            </w:pPr>
            <w:r w:rsidRPr="00E20C59">
              <w:rPr>
                <w:rFonts w:ascii="Arial" w:hAnsi="Arial" w:cs="Arial"/>
                <w:b w:val="0"/>
                <w:color w:val="808080" w:themeColor="background1" w:themeShade="80"/>
                <w:sz w:val="22"/>
                <w:szCs w:val="32"/>
              </w:rPr>
              <w:t>Date</w:t>
            </w:r>
          </w:p>
        </w:tc>
        <w:tc>
          <w:tcPr>
            <w:tcW w:w="5619" w:type="dxa"/>
          </w:tcPr>
          <w:p w14:paraId="4A691B45" w14:textId="77777777" w:rsidR="00465129" w:rsidRDefault="00465129" w:rsidP="000D4662">
            <w:pPr>
              <w:pStyle w:val="Default"/>
              <w:spacing w:afterLines="20" w:after="48" w:line="2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color w:val="808080" w:themeColor="background1" w:themeShade="80"/>
                <w:sz w:val="22"/>
                <w:szCs w:val="32"/>
              </w:rPr>
            </w:pPr>
          </w:p>
        </w:tc>
      </w:tr>
    </w:tbl>
    <w:p w14:paraId="0BFDF9B7" w14:textId="77777777" w:rsidR="00465129" w:rsidRDefault="00465129" w:rsidP="000D4662">
      <w:pPr>
        <w:pStyle w:val="Footer"/>
        <w:jc w:val="both"/>
        <w:rPr>
          <w:rFonts w:cstheme="minorHAnsi"/>
          <w:color w:val="808080" w:themeColor="background1" w:themeShade="80"/>
        </w:rPr>
      </w:pPr>
    </w:p>
    <w:tbl>
      <w:tblPr>
        <w:tblStyle w:val="GridTable4-Accent2"/>
        <w:tblW w:w="0" w:type="auto"/>
        <w:tblLook w:val="04A0" w:firstRow="1" w:lastRow="0" w:firstColumn="1" w:lastColumn="0" w:noHBand="0" w:noVBand="1"/>
      </w:tblPr>
      <w:tblGrid>
        <w:gridCol w:w="3397"/>
        <w:gridCol w:w="5619"/>
      </w:tblGrid>
      <w:tr w:rsidR="00465129" w14:paraId="40063163" w14:textId="77777777" w:rsidTr="006402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2FD957B3" w14:textId="177920CF" w:rsidR="00465129" w:rsidRPr="00E20C59" w:rsidRDefault="00465129" w:rsidP="000D4662">
            <w:pPr>
              <w:pStyle w:val="Default"/>
              <w:spacing w:afterLines="20" w:after="48" w:line="20" w:lineRule="atLeast"/>
              <w:jc w:val="both"/>
              <w:rPr>
                <w:rFonts w:ascii="Arial" w:hAnsi="Arial" w:cs="Arial"/>
                <w:color w:val="F2F2F2" w:themeColor="background1" w:themeShade="F2"/>
                <w:sz w:val="22"/>
                <w:szCs w:val="32"/>
              </w:rPr>
            </w:pPr>
            <w:r w:rsidRPr="00E20C59">
              <w:rPr>
                <w:rFonts w:ascii="Arial" w:hAnsi="Arial" w:cs="Arial"/>
                <w:b w:val="0"/>
                <w:color w:val="F2F2F2" w:themeColor="background1" w:themeShade="F2"/>
                <w:sz w:val="22"/>
                <w:szCs w:val="32"/>
              </w:rPr>
              <w:t>Sign off</w:t>
            </w:r>
            <w:r>
              <w:rPr>
                <w:rFonts w:ascii="Arial" w:hAnsi="Arial" w:cs="Arial"/>
                <w:b w:val="0"/>
                <w:color w:val="F2F2F2" w:themeColor="background1" w:themeShade="F2"/>
                <w:sz w:val="22"/>
                <w:szCs w:val="32"/>
              </w:rPr>
              <w:t xml:space="preserve"> – </w:t>
            </w:r>
            <w:r w:rsidRPr="00465129">
              <w:rPr>
                <w:rFonts w:ascii="Arial" w:hAnsi="Arial" w:cs="Arial"/>
                <w:color w:val="F2F2F2" w:themeColor="background1" w:themeShade="F2"/>
                <w:sz w:val="22"/>
                <w:szCs w:val="32"/>
              </w:rPr>
              <w:t>Contr</w:t>
            </w:r>
            <w:r w:rsidR="00791E98">
              <w:rPr>
                <w:rFonts w:ascii="Arial" w:hAnsi="Arial" w:cs="Arial"/>
                <w:color w:val="F2F2F2" w:themeColor="background1" w:themeShade="F2"/>
                <w:sz w:val="22"/>
                <w:szCs w:val="32"/>
              </w:rPr>
              <w:t>oller</w:t>
            </w:r>
          </w:p>
        </w:tc>
      </w:tr>
      <w:tr w:rsidR="00465129" w14:paraId="08D93E98" w14:textId="77777777" w:rsidTr="00640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2A2EA3D" w14:textId="77777777" w:rsidR="00465129" w:rsidRPr="00E20C59" w:rsidRDefault="00465129" w:rsidP="000D4662">
            <w:pPr>
              <w:pStyle w:val="Default"/>
              <w:spacing w:afterLines="20" w:after="48" w:line="20" w:lineRule="atLeast"/>
              <w:jc w:val="both"/>
              <w:rPr>
                <w:rFonts w:ascii="Arial" w:hAnsi="Arial" w:cs="Arial"/>
                <w:b w:val="0"/>
                <w:color w:val="808080" w:themeColor="background1" w:themeShade="80"/>
                <w:sz w:val="22"/>
                <w:szCs w:val="32"/>
              </w:rPr>
            </w:pPr>
            <w:r w:rsidRPr="00E20C59">
              <w:rPr>
                <w:rFonts w:ascii="Arial" w:hAnsi="Arial" w:cs="Arial"/>
                <w:b w:val="0"/>
                <w:color w:val="808080" w:themeColor="background1" w:themeShade="80"/>
                <w:sz w:val="22"/>
                <w:szCs w:val="32"/>
              </w:rPr>
              <w:t>Name</w:t>
            </w:r>
          </w:p>
        </w:tc>
        <w:tc>
          <w:tcPr>
            <w:tcW w:w="5619" w:type="dxa"/>
          </w:tcPr>
          <w:p w14:paraId="1F011D99" w14:textId="77777777" w:rsidR="00465129" w:rsidRDefault="00465129" w:rsidP="000D4662">
            <w:pPr>
              <w:pStyle w:val="Default"/>
              <w:spacing w:afterLines="20" w:after="48" w:line="2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color w:val="808080" w:themeColor="background1" w:themeShade="80"/>
                <w:sz w:val="22"/>
                <w:szCs w:val="32"/>
              </w:rPr>
            </w:pPr>
          </w:p>
        </w:tc>
      </w:tr>
      <w:tr w:rsidR="00465129" w14:paraId="11519D74" w14:textId="77777777" w:rsidTr="0064026C">
        <w:tc>
          <w:tcPr>
            <w:cnfStyle w:val="001000000000" w:firstRow="0" w:lastRow="0" w:firstColumn="1" w:lastColumn="0" w:oddVBand="0" w:evenVBand="0" w:oddHBand="0" w:evenHBand="0" w:firstRowFirstColumn="0" w:firstRowLastColumn="0" w:lastRowFirstColumn="0" w:lastRowLastColumn="0"/>
            <w:tcW w:w="3397" w:type="dxa"/>
          </w:tcPr>
          <w:p w14:paraId="1142EFB0" w14:textId="77777777" w:rsidR="00465129" w:rsidRPr="00E20C59" w:rsidRDefault="00465129" w:rsidP="000D4662">
            <w:pPr>
              <w:pStyle w:val="Default"/>
              <w:spacing w:afterLines="20" w:after="48" w:line="20" w:lineRule="atLeast"/>
              <w:jc w:val="both"/>
              <w:rPr>
                <w:rFonts w:ascii="Arial" w:hAnsi="Arial" w:cs="Arial"/>
                <w:b w:val="0"/>
                <w:color w:val="808080" w:themeColor="background1" w:themeShade="80"/>
                <w:sz w:val="22"/>
                <w:szCs w:val="32"/>
              </w:rPr>
            </w:pPr>
            <w:r w:rsidRPr="00E20C59">
              <w:rPr>
                <w:rFonts w:ascii="Arial" w:hAnsi="Arial" w:cs="Arial"/>
                <w:b w:val="0"/>
                <w:color w:val="808080" w:themeColor="background1" w:themeShade="80"/>
                <w:sz w:val="22"/>
                <w:szCs w:val="32"/>
              </w:rPr>
              <w:t>Job title</w:t>
            </w:r>
          </w:p>
        </w:tc>
        <w:tc>
          <w:tcPr>
            <w:tcW w:w="5619" w:type="dxa"/>
          </w:tcPr>
          <w:p w14:paraId="4FF1FBB1" w14:textId="77777777" w:rsidR="00465129" w:rsidRDefault="00465129" w:rsidP="000D4662">
            <w:pPr>
              <w:pStyle w:val="Default"/>
              <w:spacing w:afterLines="20" w:after="48" w:line="2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color w:val="808080" w:themeColor="background1" w:themeShade="80"/>
                <w:sz w:val="22"/>
                <w:szCs w:val="32"/>
              </w:rPr>
            </w:pPr>
          </w:p>
        </w:tc>
      </w:tr>
      <w:tr w:rsidR="00465129" w14:paraId="0534FE0A" w14:textId="77777777" w:rsidTr="00640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312310E" w14:textId="77777777" w:rsidR="00465129" w:rsidRPr="00E20C59" w:rsidRDefault="00465129" w:rsidP="000D4662">
            <w:pPr>
              <w:pStyle w:val="Default"/>
              <w:spacing w:afterLines="20" w:after="48" w:line="20" w:lineRule="atLeast"/>
              <w:jc w:val="both"/>
              <w:rPr>
                <w:rFonts w:ascii="Arial" w:hAnsi="Arial" w:cs="Arial"/>
                <w:b w:val="0"/>
                <w:color w:val="808080" w:themeColor="background1" w:themeShade="80"/>
                <w:sz w:val="22"/>
                <w:szCs w:val="32"/>
              </w:rPr>
            </w:pPr>
            <w:r w:rsidRPr="00E20C59">
              <w:rPr>
                <w:rFonts w:ascii="Arial" w:hAnsi="Arial" w:cs="Arial"/>
                <w:b w:val="0"/>
                <w:color w:val="808080" w:themeColor="background1" w:themeShade="80"/>
                <w:sz w:val="22"/>
                <w:szCs w:val="32"/>
              </w:rPr>
              <w:t>Signature</w:t>
            </w:r>
          </w:p>
        </w:tc>
        <w:tc>
          <w:tcPr>
            <w:tcW w:w="5619" w:type="dxa"/>
          </w:tcPr>
          <w:p w14:paraId="6BF08541" w14:textId="77777777" w:rsidR="00465129" w:rsidRDefault="00465129" w:rsidP="000D4662">
            <w:pPr>
              <w:pStyle w:val="Default"/>
              <w:spacing w:afterLines="20" w:after="48" w:line="2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color w:val="808080" w:themeColor="background1" w:themeShade="80"/>
                <w:sz w:val="22"/>
                <w:szCs w:val="32"/>
              </w:rPr>
            </w:pPr>
          </w:p>
        </w:tc>
      </w:tr>
      <w:tr w:rsidR="00465129" w14:paraId="41B79CB2" w14:textId="77777777" w:rsidTr="0064026C">
        <w:tc>
          <w:tcPr>
            <w:cnfStyle w:val="001000000000" w:firstRow="0" w:lastRow="0" w:firstColumn="1" w:lastColumn="0" w:oddVBand="0" w:evenVBand="0" w:oddHBand="0" w:evenHBand="0" w:firstRowFirstColumn="0" w:firstRowLastColumn="0" w:lastRowFirstColumn="0" w:lastRowLastColumn="0"/>
            <w:tcW w:w="3397" w:type="dxa"/>
          </w:tcPr>
          <w:p w14:paraId="5D026D91" w14:textId="77777777" w:rsidR="00465129" w:rsidRPr="00E20C59" w:rsidRDefault="00465129" w:rsidP="000D4662">
            <w:pPr>
              <w:pStyle w:val="Default"/>
              <w:spacing w:afterLines="20" w:after="48" w:line="20" w:lineRule="atLeast"/>
              <w:jc w:val="both"/>
              <w:rPr>
                <w:rFonts w:ascii="Arial" w:hAnsi="Arial" w:cs="Arial"/>
                <w:b w:val="0"/>
                <w:color w:val="808080" w:themeColor="background1" w:themeShade="80"/>
                <w:sz w:val="22"/>
                <w:szCs w:val="32"/>
              </w:rPr>
            </w:pPr>
            <w:r w:rsidRPr="00E20C59">
              <w:rPr>
                <w:rFonts w:ascii="Arial" w:hAnsi="Arial" w:cs="Arial"/>
                <w:b w:val="0"/>
                <w:color w:val="808080" w:themeColor="background1" w:themeShade="80"/>
                <w:sz w:val="22"/>
                <w:szCs w:val="32"/>
              </w:rPr>
              <w:t>Date</w:t>
            </w:r>
          </w:p>
        </w:tc>
        <w:tc>
          <w:tcPr>
            <w:tcW w:w="5619" w:type="dxa"/>
          </w:tcPr>
          <w:p w14:paraId="41324CC3" w14:textId="77777777" w:rsidR="00465129" w:rsidRDefault="00465129" w:rsidP="000D4662">
            <w:pPr>
              <w:pStyle w:val="Default"/>
              <w:spacing w:afterLines="20" w:after="48" w:line="2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color w:val="808080" w:themeColor="background1" w:themeShade="80"/>
                <w:sz w:val="22"/>
                <w:szCs w:val="32"/>
              </w:rPr>
            </w:pPr>
          </w:p>
        </w:tc>
      </w:tr>
    </w:tbl>
    <w:p w14:paraId="266C9D40" w14:textId="3E33C9F3" w:rsidR="00465129" w:rsidRPr="001D73E2" w:rsidRDefault="00465129" w:rsidP="000D4662">
      <w:pPr>
        <w:pStyle w:val="Footer"/>
        <w:jc w:val="both"/>
        <w:rPr>
          <w:rFonts w:ascii="Arial" w:hAnsi="Arial" w:cs="Arial"/>
          <w:color w:val="808080" w:themeColor="background1" w:themeShade="80"/>
        </w:rPr>
      </w:pPr>
    </w:p>
    <w:p w14:paraId="4D7520E2" w14:textId="327E48D7" w:rsidR="0064026C" w:rsidRPr="000D4662" w:rsidRDefault="001D73E2" w:rsidP="000D4662">
      <w:pPr>
        <w:jc w:val="both"/>
        <w:rPr>
          <w:rFonts w:cstheme="minorHAnsi"/>
          <w:b/>
          <w:color w:val="5B9BD5" w:themeColor="accent5"/>
          <w:sz w:val="32"/>
          <w:szCs w:val="32"/>
        </w:rPr>
      </w:pPr>
      <w:r w:rsidRPr="001D73E2">
        <w:rPr>
          <w:rFonts w:ascii="Arial" w:hAnsi="Arial" w:cs="Arial"/>
          <w:color w:val="808080" w:themeColor="background1" w:themeShade="80"/>
        </w:rPr>
        <w:br w:type="page"/>
      </w:r>
      <w:r w:rsidR="0064026C" w:rsidRPr="005D1C3D">
        <w:rPr>
          <w:rFonts w:cstheme="minorHAnsi"/>
          <w:b/>
          <w:color w:val="5B9BD5" w:themeColor="accent5"/>
          <w:sz w:val="36"/>
          <w:szCs w:val="32"/>
        </w:rPr>
        <w:lastRenderedPageBreak/>
        <w:t>Further information</w:t>
      </w:r>
    </w:p>
    <w:p w14:paraId="217B6761" w14:textId="77777777" w:rsidR="0064026C" w:rsidRPr="000D4662" w:rsidRDefault="0064026C" w:rsidP="000D4662">
      <w:pPr>
        <w:pStyle w:val="Heading1"/>
        <w:jc w:val="both"/>
        <w:rPr>
          <w:rFonts w:asciiTheme="minorHAnsi" w:hAnsiTheme="minorHAnsi" w:cstheme="minorHAnsi"/>
          <w:color w:val="5B9BD5" w:themeColor="accent5"/>
        </w:rPr>
      </w:pPr>
      <w:r w:rsidRPr="005D1C3D">
        <w:rPr>
          <w:rFonts w:asciiTheme="minorHAnsi" w:hAnsiTheme="minorHAnsi" w:cstheme="minorHAnsi"/>
          <w:color w:val="5B9BD5" w:themeColor="accent5"/>
          <w:sz w:val="32"/>
        </w:rPr>
        <w:t>Contact</w:t>
      </w:r>
    </w:p>
    <w:p w14:paraId="1639AF96" w14:textId="56C6D287" w:rsidR="0064026C" w:rsidRPr="003C7ED4" w:rsidRDefault="0064026C" w:rsidP="000D4662">
      <w:pPr>
        <w:jc w:val="both"/>
        <w:rPr>
          <w:b/>
          <w:color w:val="FF0000"/>
        </w:rPr>
      </w:pPr>
      <w:r w:rsidRPr="000D4662">
        <w:rPr>
          <w:rFonts w:cstheme="minorHAnsi"/>
          <w:color w:val="808080" w:themeColor="background1" w:themeShade="80"/>
        </w:rPr>
        <w:t>If you would like to discuss anything in this data sharing agreement\contract, In the first instance please contact</w:t>
      </w:r>
      <w:r w:rsidRPr="00BD2BBD">
        <w:rPr>
          <w:color w:val="808080" w:themeColor="background1" w:themeShade="80"/>
        </w:rPr>
        <w:t xml:space="preserve"> the School lead below</w:t>
      </w:r>
      <w:r>
        <w:rPr>
          <w:color w:val="808080" w:themeColor="background1" w:themeShade="80"/>
        </w:rPr>
        <w:t xml:space="preserve">: </w:t>
      </w:r>
    </w:p>
    <w:tbl>
      <w:tblPr>
        <w:tblStyle w:val="GridTable4-Accent2"/>
        <w:tblW w:w="5000" w:type="pct"/>
        <w:tblLook w:val="04A0" w:firstRow="1" w:lastRow="0" w:firstColumn="1" w:lastColumn="0" w:noHBand="0" w:noVBand="1"/>
      </w:tblPr>
      <w:tblGrid>
        <w:gridCol w:w="2052"/>
        <w:gridCol w:w="1294"/>
        <w:gridCol w:w="3853"/>
        <w:gridCol w:w="1817"/>
      </w:tblGrid>
      <w:tr w:rsidR="0064026C" w14:paraId="6F3A0E99" w14:textId="77777777" w:rsidTr="001D73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3" w:type="pct"/>
          </w:tcPr>
          <w:p w14:paraId="3E11BB93" w14:textId="77777777" w:rsidR="0064026C" w:rsidRPr="005B3EA0" w:rsidRDefault="0064026C" w:rsidP="000D4662">
            <w:pPr>
              <w:jc w:val="both"/>
              <w:rPr>
                <w:b w:val="0"/>
                <w:color w:val="F2F2F2" w:themeColor="background1" w:themeShade="F2"/>
              </w:rPr>
            </w:pPr>
            <w:r w:rsidRPr="005B3EA0">
              <w:rPr>
                <w:b w:val="0"/>
                <w:color w:val="F2F2F2" w:themeColor="background1" w:themeShade="F2"/>
              </w:rPr>
              <w:t>Position</w:t>
            </w:r>
          </w:p>
        </w:tc>
        <w:tc>
          <w:tcPr>
            <w:tcW w:w="784" w:type="pct"/>
          </w:tcPr>
          <w:p w14:paraId="4955C514" w14:textId="77777777" w:rsidR="0064026C" w:rsidRPr="005B3EA0" w:rsidRDefault="0064026C" w:rsidP="000D4662">
            <w:pPr>
              <w:jc w:val="both"/>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5B3EA0">
              <w:rPr>
                <w:b w:val="0"/>
                <w:color w:val="F2F2F2" w:themeColor="background1" w:themeShade="F2"/>
              </w:rPr>
              <w:t>Name</w:t>
            </w:r>
          </w:p>
        </w:tc>
        <w:tc>
          <w:tcPr>
            <w:tcW w:w="1283" w:type="pct"/>
          </w:tcPr>
          <w:p w14:paraId="7A765F76" w14:textId="77777777" w:rsidR="0064026C" w:rsidRPr="005B3EA0" w:rsidRDefault="0064026C" w:rsidP="000D4662">
            <w:pPr>
              <w:jc w:val="both"/>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5B3EA0">
              <w:rPr>
                <w:b w:val="0"/>
                <w:color w:val="F2F2F2" w:themeColor="background1" w:themeShade="F2"/>
              </w:rPr>
              <w:t xml:space="preserve">Email </w:t>
            </w:r>
          </w:p>
        </w:tc>
        <w:tc>
          <w:tcPr>
            <w:tcW w:w="1510" w:type="pct"/>
          </w:tcPr>
          <w:p w14:paraId="2A3931D9" w14:textId="77777777" w:rsidR="0064026C" w:rsidRPr="005B3EA0" w:rsidRDefault="0064026C" w:rsidP="000D4662">
            <w:pPr>
              <w:jc w:val="both"/>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5B3EA0">
              <w:rPr>
                <w:b w:val="0"/>
                <w:color w:val="F2F2F2" w:themeColor="background1" w:themeShade="F2"/>
              </w:rPr>
              <w:t>Phone</w:t>
            </w:r>
          </w:p>
        </w:tc>
      </w:tr>
      <w:tr w:rsidR="0064026C" w14:paraId="34D1ABB0" w14:textId="77777777" w:rsidTr="001D7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3" w:type="pct"/>
          </w:tcPr>
          <w:p w14:paraId="214EE956" w14:textId="77777777" w:rsidR="0064026C" w:rsidRPr="00581C34" w:rsidRDefault="0064026C" w:rsidP="000D4662">
            <w:pPr>
              <w:jc w:val="both"/>
              <w:rPr>
                <w:b w:val="0"/>
                <w:color w:val="808080" w:themeColor="background1" w:themeShade="80"/>
              </w:rPr>
            </w:pPr>
            <w:r w:rsidRPr="00581C34">
              <w:rPr>
                <w:b w:val="0"/>
                <w:color w:val="808080" w:themeColor="background1" w:themeShade="80"/>
              </w:rPr>
              <w:t>School lead</w:t>
            </w:r>
          </w:p>
        </w:tc>
        <w:tc>
          <w:tcPr>
            <w:tcW w:w="784" w:type="pct"/>
          </w:tcPr>
          <w:p w14:paraId="6B5A557E" w14:textId="0019D346" w:rsidR="0064026C" w:rsidRPr="00BA6008" w:rsidRDefault="00BA6008" w:rsidP="000D4662">
            <w:pPr>
              <w:jc w:val="both"/>
              <w:cnfStyle w:val="000000100000" w:firstRow="0" w:lastRow="0" w:firstColumn="0" w:lastColumn="0" w:oddVBand="0" w:evenVBand="0" w:oddHBand="1" w:evenHBand="0" w:firstRowFirstColumn="0" w:firstRowLastColumn="0" w:lastRowFirstColumn="0" w:lastRowLastColumn="0"/>
              <w:rPr>
                <w:color w:val="F4B083" w:themeColor="accent2" w:themeTint="99"/>
              </w:rPr>
            </w:pPr>
            <w:proofErr w:type="spellStart"/>
            <w:r w:rsidRPr="00BA6008">
              <w:rPr>
                <w:b/>
                <w:color w:val="F4B083" w:themeColor="accent2" w:themeTint="99"/>
              </w:rPr>
              <w:t>M.Salisbury</w:t>
            </w:r>
            <w:proofErr w:type="spellEnd"/>
          </w:p>
        </w:tc>
        <w:tc>
          <w:tcPr>
            <w:tcW w:w="1283" w:type="pct"/>
          </w:tcPr>
          <w:p w14:paraId="038EA708" w14:textId="5537A8E8" w:rsidR="0064026C" w:rsidRPr="00BA6008" w:rsidRDefault="00BA6008" w:rsidP="000D4662">
            <w:pPr>
              <w:jc w:val="both"/>
              <w:cnfStyle w:val="000000100000" w:firstRow="0" w:lastRow="0" w:firstColumn="0" w:lastColumn="0" w:oddVBand="0" w:evenVBand="0" w:oddHBand="1" w:evenHBand="0" w:firstRowFirstColumn="0" w:firstRowLastColumn="0" w:lastRowFirstColumn="0" w:lastRowLastColumn="0"/>
              <w:rPr>
                <w:color w:val="F4B083" w:themeColor="accent2" w:themeTint="99"/>
              </w:rPr>
            </w:pPr>
            <w:r w:rsidRPr="00BA6008">
              <w:rPr>
                <w:b/>
                <w:color w:val="F4B083" w:themeColor="accent2" w:themeTint="99"/>
              </w:rPr>
              <w:t>office@shaftesburyabbey.dorset.sch.uk</w:t>
            </w:r>
          </w:p>
        </w:tc>
        <w:tc>
          <w:tcPr>
            <w:tcW w:w="1510" w:type="pct"/>
          </w:tcPr>
          <w:p w14:paraId="12AA92E2" w14:textId="66D90D23" w:rsidR="0064026C" w:rsidRPr="00BA6008" w:rsidRDefault="00BA6008" w:rsidP="000D4662">
            <w:pPr>
              <w:jc w:val="both"/>
              <w:cnfStyle w:val="000000100000" w:firstRow="0" w:lastRow="0" w:firstColumn="0" w:lastColumn="0" w:oddVBand="0" w:evenVBand="0" w:oddHBand="1" w:evenHBand="0" w:firstRowFirstColumn="0" w:firstRowLastColumn="0" w:lastRowFirstColumn="0" w:lastRowLastColumn="0"/>
              <w:rPr>
                <w:color w:val="F4B083" w:themeColor="accent2" w:themeTint="99"/>
              </w:rPr>
            </w:pPr>
            <w:r w:rsidRPr="00BA6008">
              <w:rPr>
                <w:b/>
                <w:color w:val="F4B083" w:themeColor="accent2" w:themeTint="99"/>
              </w:rPr>
              <w:t>01747 852620</w:t>
            </w:r>
          </w:p>
        </w:tc>
      </w:tr>
      <w:tr w:rsidR="0064026C" w14:paraId="5223DDE7" w14:textId="77777777" w:rsidTr="001D73E2">
        <w:tc>
          <w:tcPr>
            <w:cnfStyle w:val="001000000000" w:firstRow="0" w:lastRow="0" w:firstColumn="1" w:lastColumn="0" w:oddVBand="0" w:evenVBand="0" w:oddHBand="0" w:evenHBand="0" w:firstRowFirstColumn="0" w:firstRowLastColumn="0" w:lastRowFirstColumn="0" w:lastRowLastColumn="0"/>
            <w:tcW w:w="1423" w:type="pct"/>
          </w:tcPr>
          <w:p w14:paraId="6AB452A1" w14:textId="77777777" w:rsidR="0064026C" w:rsidRPr="00581C34" w:rsidRDefault="0064026C" w:rsidP="000D4662">
            <w:pPr>
              <w:jc w:val="both"/>
              <w:rPr>
                <w:b w:val="0"/>
                <w:color w:val="808080" w:themeColor="background1" w:themeShade="80"/>
              </w:rPr>
            </w:pPr>
            <w:r w:rsidRPr="00581C34">
              <w:rPr>
                <w:b w:val="0"/>
                <w:color w:val="808080" w:themeColor="background1" w:themeShade="80"/>
              </w:rPr>
              <w:t>Dat</w:t>
            </w:r>
            <w:r>
              <w:rPr>
                <w:b w:val="0"/>
                <w:color w:val="808080" w:themeColor="background1" w:themeShade="80"/>
              </w:rPr>
              <w:t>a</w:t>
            </w:r>
            <w:r w:rsidRPr="00581C34">
              <w:rPr>
                <w:b w:val="0"/>
                <w:color w:val="808080" w:themeColor="background1" w:themeShade="80"/>
              </w:rPr>
              <w:t xml:space="preserve"> Protection </w:t>
            </w:r>
            <w:r>
              <w:rPr>
                <w:b w:val="0"/>
                <w:color w:val="808080" w:themeColor="background1" w:themeShade="80"/>
              </w:rPr>
              <w:t>O</w:t>
            </w:r>
            <w:r w:rsidRPr="00581C34">
              <w:rPr>
                <w:b w:val="0"/>
                <w:color w:val="808080" w:themeColor="background1" w:themeShade="80"/>
              </w:rPr>
              <w:t>fficer</w:t>
            </w:r>
          </w:p>
        </w:tc>
        <w:tc>
          <w:tcPr>
            <w:tcW w:w="784" w:type="pct"/>
          </w:tcPr>
          <w:p w14:paraId="22D2E692" w14:textId="0C154ACC" w:rsidR="0064026C" w:rsidRPr="00BA6008" w:rsidRDefault="00BA6008" w:rsidP="000D4662">
            <w:pPr>
              <w:jc w:val="both"/>
              <w:cnfStyle w:val="000000000000" w:firstRow="0" w:lastRow="0" w:firstColumn="0" w:lastColumn="0" w:oddVBand="0" w:evenVBand="0" w:oddHBand="0" w:evenHBand="0" w:firstRowFirstColumn="0" w:firstRowLastColumn="0" w:lastRowFirstColumn="0" w:lastRowLastColumn="0"/>
              <w:rPr>
                <w:b/>
                <w:color w:val="F4B083" w:themeColor="accent2" w:themeTint="99"/>
              </w:rPr>
            </w:pPr>
            <w:r w:rsidRPr="00BA6008">
              <w:rPr>
                <w:b/>
                <w:color w:val="F4B083" w:themeColor="accent2" w:themeTint="99"/>
              </w:rPr>
              <w:t>DPO</w:t>
            </w:r>
          </w:p>
        </w:tc>
        <w:tc>
          <w:tcPr>
            <w:tcW w:w="1283" w:type="pct"/>
          </w:tcPr>
          <w:p w14:paraId="0FE44117" w14:textId="5975A037" w:rsidR="0064026C" w:rsidRPr="00BA6008" w:rsidRDefault="00BA6008" w:rsidP="000D4662">
            <w:pPr>
              <w:jc w:val="both"/>
              <w:cnfStyle w:val="000000000000" w:firstRow="0" w:lastRow="0" w:firstColumn="0" w:lastColumn="0" w:oddVBand="0" w:evenVBand="0" w:oddHBand="0" w:evenHBand="0" w:firstRowFirstColumn="0" w:firstRowLastColumn="0" w:lastRowFirstColumn="0" w:lastRowLastColumn="0"/>
              <w:rPr>
                <w:b/>
                <w:color w:val="F4B083" w:themeColor="accent2" w:themeTint="99"/>
              </w:rPr>
            </w:pPr>
            <w:r w:rsidRPr="00BA6008">
              <w:rPr>
                <w:rFonts w:ascii="Calibri" w:eastAsia="Times New Roman" w:hAnsi="Calibri" w:cs="Calibri"/>
                <w:color w:val="F4B083" w:themeColor="accent2" w:themeTint="99"/>
                <w:lang w:eastAsia="en-GB"/>
              </w:rPr>
              <w:t>dpo@turniton.co.uk</w:t>
            </w:r>
          </w:p>
        </w:tc>
        <w:tc>
          <w:tcPr>
            <w:tcW w:w="1510" w:type="pct"/>
          </w:tcPr>
          <w:p w14:paraId="42A1BEDC" w14:textId="2FD9EF87" w:rsidR="0064026C" w:rsidRPr="00BA6008" w:rsidRDefault="0064026C" w:rsidP="000D4662">
            <w:pPr>
              <w:jc w:val="both"/>
              <w:cnfStyle w:val="000000000000" w:firstRow="0" w:lastRow="0" w:firstColumn="0" w:lastColumn="0" w:oddVBand="0" w:evenVBand="0" w:oddHBand="0" w:evenHBand="0" w:firstRowFirstColumn="0" w:firstRowLastColumn="0" w:lastRowFirstColumn="0" w:lastRowLastColumn="0"/>
              <w:rPr>
                <w:b/>
                <w:color w:val="F4B083" w:themeColor="accent2" w:themeTint="99"/>
              </w:rPr>
            </w:pPr>
          </w:p>
        </w:tc>
      </w:tr>
    </w:tbl>
    <w:p w14:paraId="4504DAE8" w14:textId="77777777" w:rsidR="0064026C" w:rsidRPr="00581C34" w:rsidRDefault="0064026C" w:rsidP="000D4662">
      <w:pPr>
        <w:jc w:val="both"/>
        <w:rPr>
          <w:color w:val="808080" w:themeColor="background1" w:themeShade="80"/>
        </w:rPr>
      </w:pPr>
    </w:p>
    <w:p w14:paraId="664ED703" w14:textId="44F673C9" w:rsidR="0064026C" w:rsidRPr="00D06C2F" w:rsidRDefault="0064026C" w:rsidP="000D4662">
      <w:pPr>
        <w:widowControl w:val="0"/>
        <w:suppressAutoHyphens/>
        <w:overflowPunct w:val="0"/>
        <w:autoSpaceDE w:val="0"/>
        <w:autoSpaceDN w:val="0"/>
        <w:spacing w:after="0" w:line="240" w:lineRule="auto"/>
        <w:jc w:val="both"/>
        <w:textAlignment w:val="baseline"/>
        <w:rPr>
          <w:b/>
          <w:color w:val="5B9BD5" w:themeColor="accent5"/>
          <w:sz w:val="32"/>
          <w:szCs w:val="32"/>
        </w:rPr>
      </w:pPr>
      <w:r w:rsidRPr="00D06C2F">
        <w:rPr>
          <w:b/>
          <w:color w:val="5B9BD5" w:themeColor="accent5"/>
          <w:sz w:val="32"/>
          <w:szCs w:val="32"/>
        </w:rPr>
        <w:t>Policy update information (policy number GDPR-10</w:t>
      </w:r>
      <w:r>
        <w:rPr>
          <w:b/>
          <w:color w:val="5B9BD5" w:themeColor="accent5"/>
          <w:sz w:val="32"/>
          <w:szCs w:val="32"/>
        </w:rPr>
        <w:t>8</w:t>
      </w:r>
      <w:r w:rsidRPr="00D06C2F">
        <w:rPr>
          <w:b/>
          <w:color w:val="5B9BD5" w:themeColor="accent5"/>
          <w:sz w:val="32"/>
          <w:szCs w:val="32"/>
        </w:rPr>
        <w:t>)</w:t>
      </w:r>
    </w:p>
    <w:p w14:paraId="799B7B08" w14:textId="77777777" w:rsidR="0064026C" w:rsidRDefault="0064026C" w:rsidP="000D4662">
      <w:pPr>
        <w:widowControl w:val="0"/>
        <w:suppressAutoHyphens/>
        <w:overflowPunct w:val="0"/>
        <w:autoSpaceDE w:val="0"/>
        <w:autoSpaceDN w:val="0"/>
        <w:spacing w:after="0" w:line="240" w:lineRule="auto"/>
        <w:jc w:val="both"/>
        <w:textAlignment w:val="baseline"/>
        <w:rPr>
          <w:color w:val="4472C4" w:themeColor="accent1"/>
        </w:rPr>
      </w:pPr>
    </w:p>
    <w:p w14:paraId="5CCBE627" w14:textId="729A3F28" w:rsidR="0064026C" w:rsidRDefault="0064026C" w:rsidP="000D4662">
      <w:pPr>
        <w:widowControl w:val="0"/>
        <w:suppressAutoHyphens/>
        <w:overflowPunct w:val="0"/>
        <w:autoSpaceDE w:val="0"/>
        <w:autoSpaceDN w:val="0"/>
        <w:spacing w:after="0" w:line="240" w:lineRule="auto"/>
        <w:jc w:val="both"/>
        <w:textAlignment w:val="baseline"/>
        <w:rPr>
          <w:color w:val="808080" w:themeColor="background1" w:themeShade="80"/>
        </w:rPr>
      </w:pPr>
      <w:r w:rsidRPr="005B3EA0">
        <w:rPr>
          <w:color w:val="808080" w:themeColor="background1" w:themeShade="80"/>
        </w:rPr>
        <w:t xml:space="preserve">This </w:t>
      </w:r>
      <w:r>
        <w:rPr>
          <w:color w:val="808080" w:themeColor="background1" w:themeShade="80"/>
        </w:rPr>
        <w:t>contract template</w:t>
      </w:r>
      <w:r w:rsidRPr="005B3EA0">
        <w:rPr>
          <w:color w:val="808080" w:themeColor="background1" w:themeShade="80"/>
        </w:rPr>
        <w:t xml:space="preserve"> is reviewed annually and updated in line with data protection legislation</w:t>
      </w:r>
      <w:r>
        <w:rPr>
          <w:color w:val="808080" w:themeColor="background1" w:themeShade="80"/>
        </w:rPr>
        <w:t>.</w:t>
      </w:r>
    </w:p>
    <w:p w14:paraId="154956F0" w14:textId="77777777" w:rsidR="0064026C" w:rsidRDefault="0064026C" w:rsidP="000D4662">
      <w:pPr>
        <w:widowControl w:val="0"/>
        <w:suppressAutoHyphens/>
        <w:overflowPunct w:val="0"/>
        <w:autoSpaceDE w:val="0"/>
        <w:autoSpaceDN w:val="0"/>
        <w:spacing w:after="0" w:line="240" w:lineRule="auto"/>
        <w:jc w:val="both"/>
        <w:textAlignment w:val="baseline"/>
        <w:rPr>
          <w:color w:val="808080" w:themeColor="background1" w:themeShade="80"/>
        </w:rPr>
      </w:pPr>
    </w:p>
    <w:p w14:paraId="3998F6D3" w14:textId="3B2D64E8" w:rsidR="0064026C" w:rsidRDefault="0064026C" w:rsidP="000D4662">
      <w:pPr>
        <w:widowControl w:val="0"/>
        <w:suppressAutoHyphens/>
        <w:overflowPunct w:val="0"/>
        <w:autoSpaceDE w:val="0"/>
        <w:autoSpaceDN w:val="0"/>
        <w:spacing w:after="0" w:line="240" w:lineRule="auto"/>
        <w:jc w:val="both"/>
        <w:textAlignment w:val="baseline"/>
        <w:rPr>
          <w:color w:val="808080" w:themeColor="background1" w:themeShade="80"/>
        </w:rPr>
      </w:pPr>
      <w:r>
        <w:rPr>
          <w:color w:val="808080" w:themeColor="background1" w:themeShade="80"/>
        </w:rPr>
        <w:t>Contract template review information</w:t>
      </w:r>
    </w:p>
    <w:p w14:paraId="21AB764D" w14:textId="77777777" w:rsidR="00791E98" w:rsidRDefault="00791E98" w:rsidP="00791E98">
      <w:pPr>
        <w:widowControl w:val="0"/>
        <w:suppressAutoHyphens/>
        <w:overflowPunct w:val="0"/>
        <w:autoSpaceDE w:val="0"/>
        <w:autoSpaceDN w:val="0"/>
        <w:spacing w:after="0" w:line="240" w:lineRule="auto"/>
        <w:jc w:val="both"/>
        <w:textAlignment w:val="baseline"/>
        <w:rPr>
          <w:color w:val="808080" w:themeColor="background1" w:themeShade="80"/>
        </w:rPr>
      </w:pPr>
    </w:p>
    <w:tbl>
      <w:tblPr>
        <w:tblStyle w:val="GridTable4-Accent2"/>
        <w:tblW w:w="5000" w:type="pct"/>
        <w:tblLook w:val="04A0" w:firstRow="1" w:lastRow="0" w:firstColumn="1" w:lastColumn="0" w:noHBand="0" w:noVBand="1"/>
      </w:tblPr>
      <w:tblGrid>
        <w:gridCol w:w="2952"/>
        <w:gridCol w:w="6064"/>
      </w:tblGrid>
      <w:tr w:rsidR="00791E98" w14:paraId="0AF34121" w14:textId="77777777" w:rsidTr="00FF4A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7" w:type="pct"/>
          </w:tcPr>
          <w:p w14:paraId="49E627D0" w14:textId="77777777" w:rsidR="00791E98" w:rsidRPr="005B3EA0" w:rsidRDefault="00791E98" w:rsidP="00FF4A57">
            <w:pPr>
              <w:widowControl w:val="0"/>
              <w:suppressAutoHyphens/>
              <w:overflowPunct w:val="0"/>
              <w:autoSpaceDE w:val="0"/>
              <w:autoSpaceDN w:val="0"/>
              <w:jc w:val="both"/>
              <w:textAlignment w:val="baseline"/>
              <w:rPr>
                <w:b w:val="0"/>
                <w:color w:val="F2F2F2" w:themeColor="background1" w:themeShade="F2"/>
              </w:rPr>
            </w:pPr>
            <w:r w:rsidRPr="005B3EA0">
              <w:rPr>
                <w:b w:val="0"/>
                <w:color w:val="F2F2F2" w:themeColor="background1" w:themeShade="F2"/>
              </w:rPr>
              <w:t>Review date</w:t>
            </w:r>
          </w:p>
        </w:tc>
        <w:tc>
          <w:tcPr>
            <w:tcW w:w="3363" w:type="pct"/>
          </w:tcPr>
          <w:p w14:paraId="1D92271D" w14:textId="77777777" w:rsidR="00791E98" w:rsidRPr="005B3EA0" w:rsidRDefault="00791E98" w:rsidP="00FF4A57">
            <w:pPr>
              <w:widowControl w:val="0"/>
              <w:suppressAutoHyphens/>
              <w:overflowPunct w:val="0"/>
              <w:autoSpaceDE w:val="0"/>
              <w:autoSpaceDN w:val="0"/>
              <w:jc w:val="both"/>
              <w:textAlignment w:val="baseline"/>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5B3EA0">
              <w:rPr>
                <w:b w:val="0"/>
                <w:color w:val="F2F2F2" w:themeColor="background1" w:themeShade="F2"/>
              </w:rPr>
              <w:t>Reviewed by</w:t>
            </w:r>
          </w:p>
        </w:tc>
      </w:tr>
      <w:tr w:rsidR="00791E98" w14:paraId="489EF208" w14:textId="77777777" w:rsidTr="00FF4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7" w:type="pct"/>
          </w:tcPr>
          <w:p w14:paraId="31164E4E" w14:textId="77777777" w:rsidR="00791E98" w:rsidRPr="005B3EA0" w:rsidRDefault="00791E98" w:rsidP="00FF4A57">
            <w:pPr>
              <w:widowControl w:val="0"/>
              <w:suppressAutoHyphens/>
              <w:overflowPunct w:val="0"/>
              <w:autoSpaceDE w:val="0"/>
              <w:autoSpaceDN w:val="0"/>
              <w:jc w:val="both"/>
              <w:textAlignment w:val="baseline"/>
              <w:rPr>
                <w:b w:val="0"/>
                <w:color w:val="808080" w:themeColor="background1" w:themeShade="80"/>
              </w:rPr>
            </w:pPr>
            <w:r w:rsidRPr="005B3EA0">
              <w:rPr>
                <w:b w:val="0"/>
                <w:color w:val="808080" w:themeColor="background1" w:themeShade="80"/>
              </w:rPr>
              <w:t>02-05-2018</w:t>
            </w:r>
          </w:p>
        </w:tc>
        <w:tc>
          <w:tcPr>
            <w:tcW w:w="3363" w:type="pct"/>
          </w:tcPr>
          <w:p w14:paraId="3FC6CC78" w14:textId="77777777" w:rsidR="00791E98" w:rsidRPr="005B3EA0" w:rsidRDefault="00791E98" w:rsidP="00FF4A57">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color w:val="808080" w:themeColor="background1" w:themeShade="80"/>
              </w:rPr>
              <w:t>turn IT on</w:t>
            </w:r>
          </w:p>
        </w:tc>
      </w:tr>
      <w:tr w:rsidR="00791E98" w14:paraId="3AC62C64" w14:textId="77777777" w:rsidTr="00FF4A57">
        <w:tc>
          <w:tcPr>
            <w:cnfStyle w:val="001000000000" w:firstRow="0" w:lastRow="0" w:firstColumn="1" w:lastColumn="0" w:oddVBand="0" w:evenVBand="0" w:oddHBand="0" w:evenHBand="0" w:firstRowFirstColumn="0" w:firstRowLastColumn="0" w:lastRowFirstColumn="0" w:lastRowLastColumn="0"/>
            <w:tcW w:w="1637" w:type="pct"/>
          </w:tcPr>
          <w:p w14:paraId="14B7FFF7" w14:textId="77777777" w:rsidR="00791E98" w:rsidRPr="005B3EA0" w:rsidRDefault="00791E98" w:rsidP="00FF4A57">
            <w:pPr>
              <w:widowControl w:val="0"/>
              <w:suppressAutoHyphens/>
              <w:overflowPunct w:val="0"/>
              <w:autoSpaceDE w:val="0"/>
              <w:autoSpaceDN w:val="0"/>
              <w:jc w:val="both"/>
              <w:textAlignment w:val="baseline"/>
              <w:rPr>
                <w:b w:val="0"/>
                <w:color w:val="808080" w:themeColor="background1" w:themeShade="80"/>
              </w:rPr>
            </w:pPr>
            <w:r>
              <w:rPr>
                <w:b w:val="0"/>
                <w:color w:val="808080" w:themeColor="background1" w:themeShade="80"/>
              </w:rPr>
              <w:t>20-08-2018</w:t>
            </w:r>
          </w:p>
        </w:tc>
        <w:tc>
          <w:tcPr>
            <w:tcW w:w="3363" w:type="pct"/>
          </w:tcPr>
          <w:p w14:paraId="71E35F26" w14:textId="77777777" w:rsidR="00791E98" w:rsidRPr="005B3EA0" w:rsidRDefault="00791E98" w:rsidP="00FF4A57">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rPr>
              <w:t>turn IT on</w:t>
            </w:r>
          </w:p>
        </w:tc>
      </w:tr>
      <w:tr w:rsidR="00791E98" w14:paraId="22D3CD53" w14:textId="77777777" w:rsidTr="00FF4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7" w:type="pct"/>
          </w:tcPr>
          <w:p w14:paraId="5FA1CE45" w14:textId="77777777" w:rsidR="00791E98" w:rsidRPr="005B3EA0" w:rsidRDefault="00791E98" w:rsidP="00FF4A57">
            <w:pPr>
              <w:widowControl w:val="0"/>
              <w:suppressAutoHyphens/>
              <w:overflowPunct w:val="0"/>
              <w:autoSpaceDE w:val="0"/>
              <w:autoSpaceDN w:val="0"/>
              <w:jc w:val="both"/>
              <w:textAlignment w:val="baseline"/>
              <w:rPr>
                <w:b w:val="0"/>
                <w:color w:val="808080" w:themeColor="background1" w:themeShade="80"/>
              </w:rPr>
            </w:pPr>
            <w:r>
              <w:rPr>
                <w:b w:val="0"/>
                <w:color w:val="808080" w:themeColor="background1" w:themeShade="80"/>
              </w:rPr>
              <w:t>01-07-2019</w:t>
            </w:r>
          </w:p>
        </w:tc>
        <w:tc>
          <w:tcPr>
            <w:tcW w:w="3363" w:type="pct"/>
          </w:tcPr>
          <w:p w14:paraId="5D731404" w14:textId="77777777" w:rsidR="00791E98" w:rsidRPr="005B3EA0" w:rsidRDefault="00791E98" w:rsidP="00FF4A57">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color w:val="808080" w:themeColor="background1" w:themeShade="80"/>
              </w:rPr>
              <w:t>turn IT on</w:t>
            </w:r>
          </w:p>
        </w:tc>
      </w:tr>
      <w:tr w:rsidR="00791E98" w14:paraId="4BF783AE" w14:textId="77777777" w:rsidTr="00FF4A57">
        <w:tc>
          <w:tcPr>
            <w:cnfStyle w:val="001000000000" w:firstRow="0" w:lastRow="0" w:firstColumn="1" w:lastColumn="0" w:oddVBand="0" w:evenVBand="0" w:oddHBand="0" w:evenHBand="0" w:firstRowFirstColumn="0" w:firstRowLastColumn="0" w:lastRowFirstColumn="0" w:lastRowLastColumn="0"/>
            <w:tcW w:w="1637" w:type="pct"/>
          </w:tcPr>
          <w:p w14:paraId="3278A3E6" w14:textId="77777777" w:rsidR="00791E98" w:rsidRPr="005B3EA0" w:rsidRDefault="00791E98" w:rsidP="00FF4A57">
            <w:pPr>
              <w:widowControl w:val="0"/>
              <w:suppressAutoHyphens/>
              <w:overflowPunct w:val="0"/>
              <w:autoSpaceDE w:val="0"/>
              <w:autoSpaceDN w:val="0"/>
              <w:jc w:val="both"/>
              <w:textAlignment w:val="baseline"/>
              <w:rPr>
                <w:b w:val="0"/>
                <w:color w:val="808080" w:themeColor="background1" w:themeShade="80"/>
              </w:rPr>
            </w:pPr>
          </w:p>
        </w:tc>
        <w:tc>
          <w:tcPr>
            <w:tcW w:w="3363" w:type="pct"/>
          </w:tcPr>
          <w:p w14:paraId="5934719D" w14:textId="77777777" w:rsidR="00791E98" w:rsidRPr="005B3EA0" w:rsidRDefault="00791E98" w:rsidP="00FF4A57">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791E98" w14:paraId="6F388BFA" w14:textId="77777777" w:rsidTr="00FF4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7" w:type="pct"/>
          </w:tcPr>
          <w:p w14:paraId="71837669" w14:textId="77777777" w:rsidR="00791E98" w:rsidRPr="005B3EA0" w:rsidRDefault="00791E98" w:rsidP="00FF4A57">
            <w:pPr>
              <w:widowControl w:val="0"/>
              <w:suppressAutoHyphens/>
              <w:overflowPunct w:val="0"/>
              <w:autoSpaceDE w:val="0"/>
              <w:autoSpaceDN w:val="0"/>
              <w:jc w:val="both"/>
              <w:textAlignment w:val="baseline"/>
              <w:rPr>
                <w:b w:val="0"/>
                <w:color w:val="808080" w:themeColor="background1" w:themeShade="80"/>
              </w:rPr>
            </w:pPr>
          </w:p>
        </w:tc>
        <w:tc>
          <w:tcPr>
            <w:tcW w:w="3363" w:type="pct"/>
          </w:tcPr>
          <w:p w14:paraId="5B628FEE" w14:textId="77777777" w:rsidR="00791E98" w:rsidRPr="005B3EA0" w:rsidRDefault="00791E98" w:rsidP="00FF4A57">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91E98" w14:paraId="1E3EEFD0" w14:textId="77777777" w:rsidTr="00FF4A57">
        <w:tc>
          <w:tcPr>
            <w:cnfStyle w:val="001000000000" w:firstRow="0" w:lastRow="0" w:firstColumn="1" w:lastColumn="0" w:oddVBand="0" w:evenVBand="0" w:oddHBand="0" w:evenHBand="0" w:firstRowFirstColumn="0" w:firstRowLastColumn="0" w:lastRowFirstColumn="0" w:lastRowLastColumn="0"/>
            <w:tcW w:w="1637" w:type="pct"/>
          </w:tcPr>
          <w:p w14:paraId="675EF2F3" w14:textId="77777777" w:rsidR="00791E98" w:rsidRPr="005B3EA0" w:rsidRDefault="00791E98" w:rsidP="00FF4A57">
            <w:pPr>
              <w:widowControl w:val="0"/>
              <w:suppressAutoHyphens/>
              <w:overflowPunct w:val="0"/>
              <w:autoSpaceDE w:val="0"/>
              <w:autoSpaceDN w:val="0"/>
              <w:jc w:val="both"/>
              <w:textAlignment w:val="baseline"/>
              <w:rPr>
                <w:b w:val="0"/>
                <w:color w:val="808080" w:themeColor="background1" w:themeShade="80"/>
              </w:rPr>
            </w:pPr>
          </w:p>
        </w:tc>
        <w:tc>
          <w:tcPr>
            <w:tcW w:w="3363" w:type="pct"/>
          </w:tcPr>
          <w:p w14:paraId="409B3B4E" w14:textId="77777777" w:rsidR="00791E98" w:rsidRPr="005B3EA0" w:rsidRDefault="00791E98" w:rsidP="00FF4A57">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bl>
    <w:p w14:paraId="6F82B52F" w14:textId="77777777" w:rsidR="00791E98" w:rsidRDefault="00791E98" w:rsidP="00791E98">
      <w:pPr>
        <w:widowControl w:val="0"/>
        <w:suppressAutoHyphens/>
        <w:overflowPunct w:val="0"/>
        <w:autoSpaceDE w:val="0"/>
        <w:autoSpaceDN w:val="0"/>
        <w:spacing w:after="0" w:line="240" w:lineRule="auto"/>
        <w:jc w:val="both"/>
        <w:textAlignment w:val="baseline"/>
        <w:rPr>
          <w:color w:val="808080" w:themeColor="background1" w:themeShade="80"/>
        </w:rPr>
      </w:pPr>
    </w:p>
    <w:p w14:paraId="046DB5E0" w14:textId="77777777" w:rsidR="00791E98" w:rsidRDefault="00791E98" w:rsidP="00791E98">
      <w:pPr>
        <w:widowControl w:val="0"/>
        <w:suppressAutoHyphens/>
        <w:overflowPunct w:val="0"/>
        <w:autoSpaceDE w:val="0"/>
        <w:autoSpaceDN w:val="0"/>
        <w:spacing w:after="0" w:line="240" w:lineRule="auto"/>
        <w:jc w:val="both"/>
        <w:textAlignment w:val="baseline"/>
        <w:rPr>
          <w:color w:val="808080" w:themeColor="background1" w:themeShade="80"/>
        </w:rPr>
      </w:pPr>
      <w:r>
        <w:rPr>
          <w:color w:val="808080" w:themeColor="background1" w:themeShade="80"/>
        </w:rPr>
        <w:t>Contract template update information</w:t>
      </w:r>
    </w:p>
    <w:p w14:paraId="7FE71821" w14:textId="77777777" w:rsidR="00791E98" w:rsidRDefault="00791E98" w:rsidP="00791E98">
      <w:pPr>
        <w:widowControl w:val="0"/>
        <w:suppressAutoHyphens/>
        <w:overflowPunct w:val="0"/>
        <w:autoSpaceDE w:val="0"/>
        <w:autoSpaceDN w:val="0"/>
        <w:spacing w:after="0" w:line="240" w:lineRule="auto"/>
        <w:jc w:val="both"/>
        <w:textAlignment w:val="baseline"/>
        <w:rPr>
          <w:color w:val="808080" w:themeColor="background1" w:themeShade="80"/>
        </w:rPr>
      </w:pPr>
    </w:p>
    <w:tbl>
      <w:tblPr>
        <w:tblStyle w:val="GridTable4-Accent2"/>
        <w:tblW w:w="5000" w:type="pct"/>
        <w:tblLook w:val="04A0" w:firstRow="1" w:lastRow="0" w:firstColumn="1" w:lastColumn="0" w:noHBand="0" w:noVBand="1"/>
      </w:tblPr>
      <w:tblGrid>
        <w:gridCol w:w="1542"/>
        <w:gridCol w:w="1289"/>
        <w:gridCol w:w="4896"/>
        <w:gridCol w:w="1289"/>
      </w:tblGrid>
      <w:tr w:rsidR="00791E98" w14:paraId="4AC4DD67" w14:textId="77777777" w:rsidTr="00FF4A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14:paraId="5F95AE4F" w14:textId="77777777" w:rsidR="00791E98" w:rsidRPr="005B3EA0" w:rsidRDefault="00791E98" w:rsidP="00FF4A57">
            <w:pPr>
              <w:widowControl w:val="0"/>
              <w:suppressAutoHyphens/>
              <w:overflowPunct w:val="0"/>
              <w:autoSpaceDE w:val="0"/>
              <w:autoSpaceDN w:val="0"/>
              <w:jc w:val="both"/>
              <w:textAlignment w:val="baseline"/>
              <w:rPr>
                <w:b w:val="0"/>
                <w:color w:val="F2F2F2" w:themeColor="background1" w:themeShade="F2"/>
              </w:rPr>
            </w:pPr>
            <w:r w:rsidRPr="005B3EA0">
              <w:rPr>
                <w:b w:val="0"/>
                <w:color w:val="F2F2F2" w:themeColor="background1" w:themeShade="F2"/>
              </w:rPr>
              <w:t>Review date</w:t>
            </w:r>
          </w:p>
        </w:tc>
        <w:tc>
          <w:tcPr>
            <w:tcW w:w="715" w:type="pct"/>
          </w:tcPr>
          <w:p w14:paraId="0C4D0483" w14:textId="77777777" w:rsidR="00791E98" w:rsidRPr="005B3EA0" w:rsidRDefault="00791E98" w:rsidP="00FF4A57">
            <w:pPr>
              <w:widowControl w:val="0"/>
              <w:suppressAutoHyphens/>
              <w:overflowPunct w:val="0"/>
              <w:autoSpaceDE w:val="0"/>
              <w:autoSpaceDN w:val="0"/>
              <w:jc w:val="both"/>
              <w:textAlignment w:val="baseline"/>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5B3EA0">
              <w:rPr>
                <w:b w:val="0"/>
                <w:color w:val="F2F2F2" w:themeColor="background1" w:themeShade="F2"/>
              </w:rPr>
              <w:t>Revision</w:t>
            </w:r>
          </w:p>
        </w:tc>
        <w:tc>
          <w:tcPr>
            <w:tcW w:w="2715" w:type="pct"/>
          </w:tcPr>
          <w:p w14:paraId="01B2DA14" w14:textId="77777777" w:rsidR="00791E98" w:rsidRPr="005B3EA0" w:rsidRDefault="00791E98" w:rsidP="00FF4A57">
            <w:pPr>
              <w:widowControl w:val="0"/>
              <w:suppressAutoHyphens/>
              <w:overflowPunct w:val="0"/>
              <w:autoSpaceDE w:val="0"/>
              <w:autoSpaceDN w:val="0"/>
              <w:jc w:val="both"/>
              <w:textAlignment w:val="baseline"/>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5B3EA0">
              <w:rPr>
                <w:b w:val="0"/>
                <w:color w:val="F2F2F2" w:themeColor="background1" w:themeShade="F2"/>
              </w:rPr>
              <w:t>Description on change</w:t>
            </w:r>
          </w:p>
        </w:tc>
        <w:tc>
          <w:tcPr>
            <w:tcW w:w="715" w:type="pct"/>
          </w:tcPr>
          <w:p w14:paraId="4564E57E" w14:textId="77777777" w:rsidR="00791E98" w:rsidRPr="005B3EA0" w:rsidRDefault="00791E98" w:rsidP="00FF4A57">
            <w:pPr>
              <w:widowControl w:val="0"/>
              <w:suppressAutoHyphens/>
              <w:overflowPunct w:val="0"/>
              <w:autoSpaceDE w:val="0"/>
              <w:autoSpaceDN w:val="0"/>
              <w:jc w:val="both"/>
              <w:textAlignment w:val="baseline"/>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Pr>
                <w:b w:val="0"/>
                <w:color w:val="F2F2F2" w:themeColor="background1" w:themeShade="F2"/>
              </w:rPr>
              <w:t>By</w:t>
            </w:r>
          </w:p>
        </w:tc>
      </w:tr>
      <w:tr w:rsidR="00791E98" w14:paraId="5B35F084" w14:textId="77777777" w:rsidTr="00FF4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14:paraId="7D6EA5F6" w14:textId="77777777" w:rsidR="00791E98" w:rsidRPr="005B3EA0" w:rsidRDefault="00791E98" w:rsidP="00FF4A57">
            <w:pPr>
              <w:widowControl w:val="0"/>
              <w:suppressAutoHyphens/>
              <w:overflowPunct w:val="0"/>
              <w:autoSpaceDE w:val="0"/>
              <w:autoSpaceDN w:val="0"/>
              <w:jc w:val="both"/>
              <w:textAlignment w:val="baseline"/>
              <w:rPr>
                <w:b w:val="0"/>
                <w:color w:val="808080" w:themeColor="background1" w:themeShade="80"/>
              </w:rPr>
            </w:pPr>
            <w:r w:rsidRPr="005B3EA0">
              <w:rPr>
                <w:b w:val="0"/>
                <w:color w:val="808080" w:themeColor="background1" w:themeShade="80"/>
              </w:rPr>
              <w:t>02-</w:t>
            </w:r>
            <w:r>
              <w:rPr>
                <w:b w:val="0"/>
                <w:color w:val="808080" w:themeColor="background1" w:themeShade="80"/>
              </w:rPr>
              <w:t>10</w:t>
            </w:r>
            <w:r w:rsidRPr="005B3EA0">
              <w:rPr>
                <w:b w:val="0"/>
                <w:color w:val="808080" w:themeColor="background1" w:themeShade="80"/>
              </w:rPr>
              <w:t>-2018</w:t>
            </w:r>
          </w:p>
        </w:tc>
        <w:tc>
          <w:tcPr>
            <w:tcW w:w="715" w:type="pct"/>
          </w:tcPr>
          <w:p w14:paraId="18E1BDA3" w14:textId="77777777" w:rsidR="00791E98" w:rsidRPr="005B3EA0" w:rsidRDefault="00791E98" w:rsidP="00FF4A57">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5B3EA0">
              <w:rPr>
                <w:color w:val="808080" w:themeColor="background1" w:themeShade="80"/>
              </w:rPr>
              <w:t>1.00</w:t>
            </w:r>
          </w:p>
        </w:tc>
        <w:tc>
          <w:tcPr>
            <w:tcW w:w="2715" w:type="pct"/>
          </w:tcPr>
          <w:p w14:paraId="2734E604" w14:textId="77777777" w:rsidR="00791E98" w:rsidRPr="005B3EA0" w:rsidRDefault="00791E98" w:rsidP="00FF4A57">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5B3EA0">
              <w:rPr>
                <w:color w:val="808080" w:themeColor="background1" w:themeShade="80"/>
              </w:rPr>
              <w:t>Draft release</w:t>
            </w:r>
          </w:p>
        </w:tc>
        <w:tc>
          <w:tcPr>
            <w:tcW w:w="715" w:type="pct"/>
          </w:tcPr>
          <w:p w14:paraId="3368EC17" w14:textId="77777777" w:rsidR="00791E98" w:rsidRPr="005B3EA0" w:rsidRDefault="00791E98" w:rsidP="00FF4A57">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color w:val="808080" w:themeColor="background1" w:themeShade="80"/>
              </w:rPr>
              <w:t>turn IT on</w:t>
            </w:r>
          </w:p>
        </w:tc>
      </w:tr>
      <w:tr w:rsidR="00791E98" w14:paraId="6227ACDB" w14:textId="77777777" w:rsidTr="00FF4A57">
        <w:tc>
          <w:tcPr>
            <w:cnfStyle w:val="001000000000" w:firstRow="0" w:lastRow="0" w:firstColumn="1" w:lastColumn="0" w:oddVBand="0" w:evenVBand="0" w:oddHBand="0" w:evenHBand="0" w:firstRowFirstColumn="0" w:firstRowLastColumn="0" w:lastRowFirstColumn="0" w:lastRowLastColumn="0"/>
            <w:tcW w:w="855" w:type="pct"/>
          </w:tcPr>
          <w:p w14:paraId="3F58E0B4" w14:textId="77777777" w:rsidR="00791E98" w:rsidRPr="005B3EA0" w:rsidRDefault="00791E98" w:rsidP="00FF4A57">
            <w:pPr>
              <w:widowControl w:val="0"/>
              <w:suppressAutoHyphens/>
              <w:overflowPunct w:val="0"/>
              <w:autoSpaceDE w:val="0"/>
              <w:autoSpaceDN w:val="0"/>
              <w:jc w:val="both"/>
              <w:textAlignment w:val="baseline"/>
              <w:rPr>
                <w:b w:val="0"/>
                <w:color w:val="808080" w:themeColor="background1" w:themeShade="80"/>
              </w:rPr>
            </w:pPr>
            <w:r>
              <w:rPr>
                <w:b w:val="0"/>
                <w:color w:val="808080" w:themeColor="background1" w:themeShade="80"/>
              </w:rPr>
              <w:t>20-11-2018</w:t>
            </w:r>
          </w:p>
        </w:tc>
        <w:tc>
          <w:tcPr>
            <w:tcW w:w="715" w:type="pct"/>
          </w:tcPr>
          <w:p w14:paraId="4FB130AE" w14:textId="77777777" w:rsidR="00791E98" w:rsidRPr="005B3EA0" w:rsidRDefault="00791E98" w:rsidP="00FF4A57">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rPr>
              <w:t>1.01</w:t>
            </w:r>
          </w:p>
        </w:tc>
        <w:tc>
          <w:tcPr>
            <w:tcW w:w="2715" w:type="pct"/>
          </w:tcPr>
          <w:p w14:paraId="5BA57480" w14:textId="77777777" w:rsidR="00791E98" w:rsidRPr="005B3EA0" w:rsidRDefault="00791E98" w:rsidP="00FF4A57">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rPr>
              <w:t>Full release</w:t>
            </w:r>
          </w:p>
        </w:tc>
        <w:tc>
          <w:tcPr>
            <w:tcW w:w="715" w:type="pct"/>
          </w:tcPr>
          <w:p w14:paraId="757344EA" w14:textId="77777777" w:rsidR="00791E98" w:rsidRPr="005B3EA0" w:rsidRDefault="00791E98" w:rsidP="00FF4A57">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rPr>
              <w:t>turn IT on</w:t>
            </w:r>
          </w:p>
        </w:tc>
      </w:tr>
      <w:tr w:rsidR="00791E98" w14:paraId="5526CE03" w14:textId="77777777" w:rsidTr="00FF4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14:paraId="271F4479" w14:textId="77777777" w:rsidR="00791E98" w:rsidRPr="005B3EA0" w:rsidRDefault="00791E98" w:rsidP="00FF4A57">
            <w:pPr>
              <w:widowControl w:val="0"/>
              <w:suppressAutoHyphens/>
              <w:overflowPunct w:val="0"/>
              <w:autoSpaceDE w:val="0"/>
              <w:autoSpaceDN w:val="0"/>
              <w:jc w:val="both"/>
              <w:textAlignment w:val="baseline"/>
              <w:rPr>
                <w:b w:val="0"/>
                <w:color w:val="808080" w:themeColor="background1" w:themeShade="80"/>
              </w:rPr>
            </w:pPr>
            <w:r>
              <w:rPr>
                <w:b w:val="0"/>
                <w:color w:val="808080" w:themeColor="background1" w:themeShade="80"/>
              </w:rPr>
              <w:t>01-07-2019</w:t>
            </w:r>
          </w:p>
        </w:tc>
        <w:tc>
          <w:tcPr>
            <w:tcW w:w="715" w:type="pct"/>
          </w:tcPr>
          <w:p w14:paraId="7592938C" w14:textId="77777777" w:rsidR="00791E98" w:rsidRPr="005B3EA0" w:rsidRDefault="00791E98" w:rsidP="00FF4A57">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color w:val="808080" w:themeColor="background1" w:themeShade="80"/>
              </w:rPr>
              <w:t>1.02</w:t>
            </w:r>
          </w:p>
        </w:tc>
        <w:tc>
          <w:tcPr>
            <w:tcW w:w="2715" w:type="pct"/>
          </w:tcPr>
          <w:p w14:paraId="1333478A" w14:textId="77777777" w:rsidR="00791E98" w:rsidRPr="005B3EA0" w:rsidRDefault="00791E98" w:rsidP="00FF4A57">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color w:val="808080" w:themeColor="background1" w:themeShade="80"/>
              </w:rPr>
              <w:t>Revised full release</w:t>
            </w:r>
          </w:p>
        </w:tc>
        <w:tc>
          <w:tcPr>
            <w:tcW w:w="715" w:type="pct"/>
          </w:tcPr>
          <w:p w14:paraId="314C3F58" w14:textId="77777777" w:rsidR="00791E98" w:rsidRPr="005B3EA0" w:rsidRDefault="00791E98" w:rsidP="00FF4A57">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color w:val="808080" w:themeColor="background1" w:themeShade="80"/>
              </w:rPr>
              <w:t>turn IT on</w:t>
            </w:r>
          </w:p>
        </w:tc>
      </w:tr>
      <w:tr w:rsidR="00791E98" w14:paraId="0FD1CA19" w14:textId="77777777" w:rsidTr="00FF4A57">
        <w:tc>
          <w:tcPr>
            <w:cnfStyle w:val="001000000000" w:firstRow="0" w:lastRow="0" w:firstColumn="1" w:lastColumn="0" w:oddVBand="0" w:evenVBand="0" w:oddHBand="0" w:evenHBand="0" w:firstRowFirstColumn="0" w:firstRowLastColumn="0" w:lastRowFirstColumn="0" w:lastRowLastColumn="0"/>
            <w:tcW w:w="855" w:type="pct"/>
          </w:tcPr>
          <w:p w14:paraId="4CBA2806" w14:textId="77777777" w:rsidR="00791E98" w:rsidRPr="005B3EA0" w:rsidRDefault="00791E98" w:rsidP="00FF4A57">
            <w:pPr>
              <w:widowControl w:val="0"/>
              <w:suppressAutoHyphens/>
              <w:overflowPunct w:val="0"/>
              <w:autoSpaceDE w:val="0"/>
              <w:autoSpaceDN w:val="0"/>
              <w:jc w:val="both"/>
              <w:textAlignment w:val="baseline"/>
              <w:rPr>
                <w:b w:val="0"/>
                <w:color w:val="808080" w:themeColor="background1" w:themeShade="80"/>
              </w:rPr>
            </w:pPr>
          </w:p>
        </w:tc>
        <w:tc>
          <w:tcPr>
            <w:tcW w:w="715" w:type="pct"/>
          </w:tcPr>
          <w:p w14:paraId="1C9E4D57" w14:textId="77777777" w:rsidR="00791E98" w:rsidRPr="005B3EA0" w:rsidRDefault="00791E98" w:rsidP="00FF4A57">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715" w:type="pct"/>
          </w:tcPr>
          <w:p w14:paraId="0009D04F" w14:textId="77777777" w:rsidR="00791E98" w:rsidRPr="005B3EA0" w:rsidRDefault="00791E98" w:rsidP="00FF4A57">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15" w:type="pct"/>
          </w:tcPr>
          <w:p w14:paraId="1389280A" w14:textId="77777777" w:rsidR="00791E98" w:rsidRPr="005B3EA0" w:rsidRDefault="00791E98" w:rsidP="00FF4A57">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791E98" w14:paraId="2B9125A2" w14:textId="77777777" w:rsidTr="00FF4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14:paraId="7E42E6A1" w14:textId="77777777" w:rsidR="00791E98" w:rsidRPr="005B3EA0" w:rsidRDefault="00791E98" w:rsidP="00FF4A57">
            <w:pPr>
              <w:widowControl w:val="0"/>
              <w:suppressAutoHyphens/>
              <w:overflowPunct w:val="0"/>
              <w:autoSpaceDE w:val="0"/>
              <w:autoSpaceDN w:val="0"/>
              <w:jc w:val="both"/>
              <w:textAlignment w:val="baseline"/>
              <w:rPr>
                <w:b w:val="0"/>
                <w:color w:val="808080" w:themeColor="background1" w:themeShade="80"/>
              </w:rPr>
            </w:pPr>
          </w:p>
        </w:tc>
        <w:tc>
          <w:tcPr>
            <w:tcW w:w="715" w:type="pct"/>
          </w:tcPr>
          <w:p w14:paraId="6796BC6B" w14:textId="77777777" w:rsidR="00791E98" w:rsidRPr="005B3EA0" w:rsidRDefault="00791E98" w:rsidP="00FF4A57">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715" w:type="pct"/>
          </w:tcPr>
          <w:p w14:paraId="1CC74E55" w14:textId="77777777" w:rsidR="00791E98" w:rsidRPr="005B3EA0" w:rsidRDefault="00791E98" w:rsidP="00FF4A57">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715" w:type="pct"/>
          </w:tcPr>
          <w:p w14:paraId="2514D737" w14:textId="77777777" w:rsidR="00791E98" w:rsidRPr="005B3EA0" w:rsidRDefault="00791E98" w:rsidP="00FF4A57">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bl>
    <w:p w14:paraId="0966F296" w14:textId="77777777" w:rsidR="0064026C" w:rsidRDefault="0064026C" w:rsidP="00791E98">
      <w:pPr>
        <w:widowControl w:val="0"/>
        <w:suppressAutoHyphens/>
        <w:overflowPunct w:val="0"/>
        <w:autoSpaceDE w:val="0"/>
        <w:autoSpaceDN w:val="0"/>
        <w:spacing w:after="0" w:line="240" w:lineRule="auto"/>
        <w:jc w:val="both"/>
        <w:textAlignment w:val="baseline"/>
        <w:rPr>
          <w:rFonts w:cstheme="minorHAnsi"/>
          <w:color w:val="808080" w:themeColor="background1" w:themeShade="80"/>
        </w:rPr>
      </w:pPr>
    </w:p>
    <w:sectPr w:rsidR="0064026C" w:rsidSect="00846777">
      <w:headerReference w:type="default" r:id="rId12"/>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10186" w14:textId="77777777" w:rsidR="008C7E3A" w:rsidRDefault="008C7E3A" w:rsidP="005D6D31">
      <w:pPr>
        <w:spacing w:after="0" w:line="240" w:lineRule="auto"/>
      </w:pPr>
      <w:r>
        <w:separator/>
      </w:r>
    </w:p>
  </w:endnote>
  <w:endnote w:type="continuationSeparator" w:id="0">
    <w:p w14:paraId="3AAD7A38" w14:textId="77777777" w:rsidR="008C7E3A" w:rsidRDefault="008C7E3A" w:rsidP="005D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A9DAC" w14:textId="77777777" w:rsidR="008C7E3A" w:rsidRDefault="008C7E3A" w:rsidP="005D6D31">
      <w:pPr>
        <w:spacing w:after="0" w:line="240" w:lineRule="auto"/>
      </w:pPr>
      <w:r>
        <w:separator/>
      </w:r>
    </w:p>
  </w:footnote>
  <w:footnote w:type="continuationSeparator" w:id="0">
    <w:p w14:paraId="6273BB84" w14:textId="77777777" w:rsidR="008C7E3A" w:rsidRDefault="008C7E3A" w:rsidP="005D6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6422F" w14:textId="3BEA2AAD" w:rsidR="0064026C" w:rsidRDefault="006402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369"/>
    <w:multiLevelType w:val="hybridMultilevel"/>
    <w:tmpl w:val="F326C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81409"/>
    <w:multiLevelType w:val="hybridMultilevel"/>
    <w:tmpl w:val="C0E6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3046B"/>
    <w:multiLevelType w:val="hybridMultilevel"/>
    <w:tmpl w:val="37367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403BB0"/>
    <w:multiLevelType w:val="multilevel"/>
    <w:tmpl w:val="4052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21BFC"/>
    <w:multiLevelType w:val="hybridMultilevel"/>
    <w:tmpl w:val="AA38D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1C35C8"/>
    <w:multiLevelType w:val="hybridMultilevel"/>
    <w:tmpl w:val="CA248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AC0351"/>
    <w:multiLevelType w:val="hybridMultilevel"/>
    <w:tmpl w:val="BAFC0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1E187C"/>
    <w:multiLevelType w:val="hybridMultilevel"/>
    <w:tmpl w:val="FFBA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846991"/>
    <w:multiLevelType w:val="multilevel"/>
    <w:tmpl w:val="4A8C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F312DA"/>
    <w:multiLevelType w:val="multilevel"/>
    <w:tmpl w:val="EB16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C02A9E"/>
    <w:multiLevelType w:val="hybridMultilevel"/>
    <w:tmpl w:val="4B74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8360C3"/>
    <w:multiLevelType w:val="hybridMultilevel"/>
    <w:tmpl w:val="B3323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291ED6"/>
    <w:multiLevelType w:val="hybridMultilevel"/>
    <w:tmpl w:val="7578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5532E6"/>
    <w:multiLevelType w:val="multilevel"/>
    <w:tmpl w:val="D7AE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7573A1"/>
    <w:multiLevelType w:val="hybridMultilevel"/>
    <w:tmpl w:val="68E6B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8C56F6"/>
    <w:multiLevelType w:val="hybridMultilevel"/>
    <w:tmpl w:val="BF04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196C4A"/>
    <w:multiLevelType w:val="hybridMultilevel"/>
    <w:tmpl w:val="3C1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E304F7"/>
    <w:multiLevelType w:val="multilevel"/>
    <w:tmpl w:val="6AA0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96532C"/>
    <w:multiLevelType w:val="hybridMultilevel"/>
    <w:tmpl w:val="179AD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963F81"/>
    <w:multiLevelType w:val="hybridMultilevel"/>
    <w:tmpl w:val="0030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9B4BBE"/>
    <w:multiLevelType w:val="hybridMultilevel"/>
    <w:tmpl w:val="D6C00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6028CE"/>
    <w:multiLevelType w:val="hybridMultilevel"/>
    <w:tmpl w:val="C310D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ED4770"/>
    <w:multiLevelType w:val="hybridMultilevel"/>
    <w:tmpl w:val="99EC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4E5C5D"/>
    <w:multiLevelType w:val="multilevel"/>
    <w:tmpl w:val="30DC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9A39E5"/>
    <w:multiLevelType w:val="hybridMultilevel"/>
    <w:tmpl w:val="85B05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562D20"/>
    <w:multiLevelType w:val="hybridMultilevel"/>
    <w:tmpl w:val="9F26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24"/>
  </w:num>
  <w:num w:numId="4">
    <w:abstractNumId w:val="20"/>
  </w:num>
  <w:num w:numId="5">
    <w:abstractNumId w:val="5"/>
  </w:num>
  <w:num w:numId="6">
    <w:abstractNumId w:val="6"/>
  </w:num>
  <w:num w:numId="7">
    <w:abstractNumId w:val="2"/>
  </w:num>
  <w:num w:numId="8">
    <w:abstractNumId w:val="18"/>
  </w:num>
  <w:num w:numId="9">
    <w:abstractNumId w:val="4"/>
  </w:num>
  <w:num w:numId="10">
    <w:abstractNumId w:val="11"/>
  </w:num>
  <w:num w:numId="11">
    <w:abstractNumId w:val="19"/>
  </w:num>
  <w:num w:numId="12">
    <w:abstractNumId w:val="9"/>
  </w:num>
  <w:num w:numId="13">
    <w:abstractNumId w:val="13"/>
  </w:num>
  <w:num w:numId="14">
    <w:abstractNumId w:val="17"/>
  </w:num>
  <w:num w:numId="15">
    <w:abstractNumId w:val="8"/>
  </w:num>
  <w:num w:numId="16">
    <w:abstractNumId w:val="3"/>
  </w:num>
  <w:num w:numId="17">
    <w:abstractNumId w:val="23"/>
  </w:num>
  <w:num w:numId="18">
    <w:abstractNumId w:val="21"/>
  </w:num>
  <w:num w:numId="19">
    <w:abstractNumId w:val="1"/>
  </w:num>
  <w:num w:numId="20">
    <w:abstractNumId w:val="14"/>
  </w:num>
  <w:num w:numId="21">
    <w:abstractNumId w:val="16"/>
  </w:num>
  <w:num w:numId="22">
    <w:abstractNumId w:val="22"/>
  </w:num>
  <w:num w:numId="23">
    <w:abstractNumId w:val="12"/>
  </w:num>
  <w:num w:numId="24">
    <w:abstractNumId w:val="0"/>
  </w:num>
  <w:num w:numId="25">
    <w:abstractNumId w:val="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efaultTableStyle w:val="GridTable4-Accent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DF"/>
    <w:rsid w:val="00011DEE"/>
    <w:rsid w:val="00047FD1"/>
    <w:rsid w:val="00074DD9"/>
    <w:rsid w:val="000C402A"/>
    <w:rsid w:val="000D3442"/>
    <w:rsid w:val="000D4662"/>
    <w:rsid w:val="00113A60"/>
    <w:rsid w:val="00114853"/>
    <w:rsid w:val="00136A48"/>
    <w:rsid w:val="001433E2"/>
    <w:rsid w:val="00161134"/>
    <w:rsid w:val="001747A6"/>
    <w:rsid w:val="00175C65"/>
    <w:rsid w:val="00184F56"/>
    <w:rsid w:val="001970D7"/>
    <w:rsid w:val="001D73E2"/>
    <w:rsid w:val="001E5557"/>
    <w:rsid w:val="001F701F"/>
    <w:rsid w:val="00215944"/>
    <w:rsid w:val="0023247D"/>
    <w:rsid w:val="002333EF"/>
    <w:rsid w:val="00240164"/>
    <w:rsid w:val="002571E7"/>
    <w:rsid w:val="00297B62"/>
    <w:rsid w:val="002C3FC3"/>
    <w:rsid w:val="002E39A4"/>
    <w:rsid w:val="00314E58"/>
    <w:rsid w:val="00321E47"/>
    <w:rsid w:val="00330F47"/>
    <w:rsid w:val="00335D25"/>
    <w:rsid w:val="0033648A"/>
    <w:rsid w:val="003542BE"/>
    <w:rsid w:val="003B3F45"/>
    <w:rsid w:val="003E6EDA"/>
    <w:rsid w:val="003F2624"/>
    <w:rsid w:val="003F4715"/>
    <w:rsid w:val="00413949"/>
    <w:rsid w:val="00421FE4"/>
    <w:rsid w:val="00437CF3"/>
    <w:rsid w:val="00465129"/>
    <w:rsid w:val="004C37FC"/>
    <w:rsid w:val="00506BB9"/>
    <w:rsid w:val="00515B2B"/>
    <w:rsid w:val="00534908"/>
    <w:rsid w:val="0056732D"/>
    <w:rsid w:val="0058012F"/>
    <w:rsid w:val="00585FCA"/>
    <w:rsid w:val="005966C8"/>
    <w:rsid w:val="005B48B9"/>
    <w:rsid w:val="005D1C3D"/>
    <w:rsid w:val="005D6D31"/>
    <w:rsid w:val="005F7CC5"/>
    <w:rsid w:val="0064026C"/>
    <w:rsid w:val="00680E73"/>
    <w:rsid w:val="006F151A"/>
    <w:rsid w:val="00713A94"/>
    <w:rsid w:val="00736491"/>
    <w:rsid w:val="007450D1"/>
    <w:rsid w:val="00790BD7"/>
    <w:rsid w:val="00791E98"/>
    <w:rsid w:val="007E7915"/>
    <w:rsid w:val="00806093"/>
    <w:rsid w:val="00820E55"/>
    <w:rsid w:val="00846777"/>
    <w:rsid w:val="00853435"/>
    <w:rsid w:val="00855CD2"/>
    <w:rsid w:val="008869F1"/>
    <w:rsid w:val="00890C6B"/>
    <w:rsid w:val="008A5018"/>
    <w:rsid w:val="008C7E3A"/>
    <w:rsid w:val="00927362"/>
    <w:rsid w:val="009765D8"/>
    <w:rsid w:val="00991F18"/>
    <w:rsid w:val="009B7CB5"/>
    <w:rsid w:val="00A13376"/>
    <w:rsid w:val="00A159C9"/>
    <w:rsid w:val="00A377F4"/>
    <w:rsid w:val="00A43ADD"/>
    <w:rsid w:val="00A6576A"/>
    <w:rsid w:val="00A7272A"/>
    <w:rsid w:val="00A7542A"/>
    <w:rsid w:val="00A860A1"/>
    <w:rsid w:val="00A90654"/>
    <w:rsid w:val="00A91020"/>
    <w:rsid w:val="00AF6980"/>
    <w:rsid w:val="00B0405F"/>
    <w:rsid w:val="00B21259"/>
    <w:rsid w:val="00B30F60"/>
    <w:rsid w:val="00B418DB"/>
    <w:rsid w:val="00B633AC"/>
    <w:rsid w:val="00BA6008"/>
    <w:rsid w:val="00BF5600"/>
    <w:rsid w:val="00C070A8"/>
    <w:rsid w:val="00C20A82"/>
    <w:rsid w:val="00C76D17"/>
    <w:rsid w:val="00C93AB1"/>
    <w:rsid w:val="00CC6D2B"/>
    <w:rsid w:val="00CF4C8C"/>
    <w:rsid w:val="00D412D9"/>
    <w:rsid w:val="00D536FB"/>
    <w:rsid w:val="00D770F2"/>
    <w:rsid w:val="00D96429"/>
    <w:rsid w:val="00DA2627"/>
    <w:rsid w:val="00DD3D7D"/>
    <w:rsid w:val="00DE1331"/>
    <w:rsid w:val="00DE4F45"/>
    <w:rsid w:val="00DE7807"/>
    <w:rsid w:val="00E20C59"/>
    <w:rsid w:val="00E459DF"/>
    <w:rsid w:val="00E47821"/>
    <w:rsid w:val="00E67DE3"/>
    <w:rsid w:val="00E84D67"/>
    <w:rsid w:val="00F56F05"/>
    <w:rsid w:val="00F70684"/>
    <w:rsid w:val="00F96FBA"/>
    <w:rsid w:val="00FB1A43"/>
    <w:rsid w:val="00FF1225"/>
    <w:rsid w:val="00FF7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505492"/>
  <w15:chartTrackingRefBased/>
  <w15:docId w15:val="{FB09ECFA-C059-4DC7-B752-8F82CAB9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4026C"/>
    <w:pPr>
      <w:spacing w:before="360" w:after="240" w:line="240" w:lineRule="auto"/>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9DF"/>
    <w:pPr>
      <w:ind w:left="720"/>
      <w:contextualSpacing/>
    </w:pPr>
  </w:style>
  <w:style w:type="table" w:styleId="TableGrid">
    <w:name w:val="Table Grid"/>
    <w:basedOn w:val="TableNormal"/>
    <w:uiPriority w:val="39"/>
    <w:rsid w:val="009B7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9B7CB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rsid w:val="00AF698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AF698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AF698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5D6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D31"/>
  </w:style>
  <w:style w:type="paragraph" w:styleId="Footer">
    <w:name w:val="footer"/>
    <w:basedOn w:val="Normal"/>
    <w:link w:val="FooterChar"/>
    <w:uiPriority w:val="99"/>
    <w:unhideWhenUsed/>
    <w:rsid w:val="005D6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D31"/>
  </w:style>
  <w:style w:type="paragraph" w:customStyle="1" w:styleId="xmsonormal">
    <w:name w:val="x_msonormal"/>
    <w:basedOn w:val="Normal"/>
    <w:rsid w:val="002324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90BD7"/>
    <w:pPr>
      <w:widowControl w:val="0"/>
      <w:autoSpaceDE w:val="0"/>
      <w:autoSpaceDN w:val="0"/>
      <w:adjustRightInd w:val="0"/>
      <w:spacing w:after="0" w:line="240" w:lineRule="auto"/>
    </w:pPr>
    <w:rPr>
      <w:rFonts w:ascii="Myriad Pro" w:eastAsia="Times New Roman" w:hAnsi="Myriad Pro" w:cs="Myriad Pro"/>
      <w:color w:val="000000"/>
      <w:sz w:val="24"/>
      <w:szCs w:val="24"/>
      <w:lang w:eastAsia="en-GB"/>
    </w:rPr>
  </w:style>
  <w:style w:type="paragraph" w:customStyle="1" w:styleId="CM36">
    <w:name w:val="CM36"/>
    <w:basedOn w:val="Default"/>
    <w:next w:val="Default"/>
    <w:uiPriority w:val="99"/>
    <w:rsid w:val="00790BD7"/>
    <w:pPr>
      <w:spacing w:after="265"/>
    </w:pPr>
    <w:rPr>
      <w:rFonts w:cs="Times New Roman"/>
      <w:color w:val="auto"/>
    </w:rPr>
  </w:style>
  <w:style w:type="paragraph" w:customStyle="1" w:styleId="CM3">
    <w:name w:val="CM3"/>
    <w:basedOn w:val="Default"/>
    <w:next w:val="Default"/>
    <w:uiPriority w:val="99"/>
    <w:rsid w:val="00790BD7"/>
    <w:pPr>
      <w:spacing w:line="271" w:lineRule="atLeast"/>
    </w:pPr>
    <w:rPr>
      <w:rFonts w:cs="Times New Roman"/>
      <w:color w:val="auto"/>
    </w:rPr>
  </w:style>
  <w:style w:type="paragraph" w:customStyle="1" w:styleId="CM5">
    <w:name w:val="CM5"/>
    <w:basedOn w:val="Default"/>
    <w:next w:val="Default"/>
    <w:uiPriority w:val="99"/>
    <w:rsid w:val="00790BD7"/>
    <w:pPr>
      <w:spacing w:line="260" w:lineRule="atLeast"/>
    </w:pPr>
    <w:rPr>
      <w:rFonts w:cs="Times New Roman"/>
      <w:color w:val="auto"/>
    </w:rPr>
  </w:style>
  <w:style w:type="paragraph" w:customStyle="1" w:styleId="CM39">
    <w:name w:val="CM39"/>
    <w:basedOn w:val="Default"/>
    <w:next w:val="Default"/>
    <w:uiPriority w:val="99"/>
    <w:rsid w:val="00790BD7"/>
    <w:pPr>
      <w:spacing w:after="398"/>
    </w:pPr>
    <w:rPr>
      <w:rFonts w:cs="Times New Roman"/>
      <w:color w:val="auto"/>
    </w:rPr>
  </w:style>
  <w:style w:type="paragraph" w:customStyle="1" w:styleId="CM4">
    <w:name w:val="CM4"/>
    <w:basedOn w:val="Default"/>
    <w:next w:val="Default"/>
    <w:uiPriority w:val="99"/>
    <w:rsid w:val="00790BD7"/>
    <w:pPr>
      <w:spacing w:line="260" w:lineRule="atLeast"/>
    </w:pPr>
    <w:rPr>
      <w:rFonts w:cs="Times New Roman"/>
      <w:color w:val="auto"/>
    </w:rPr>
  </w:style>
  <w:style w:type="paragraph" w:customStyle="1" w:styleId="CM10">
    <w:name w:val="CM10"/>
    <w:basedOn w:val="Default"/>
    <w:next w:val="Default"/>
    <w:uiPriority w:val="99"/>
    <w:rsid w:val="00790BD7"/>
    <w:pPr>
      <w:spacing w:line="260" w:lineRule="atLeast"/>
    </w:pPr>
    <w:rPr>
      <w:rFonts w:cs="Times New Roman"/>
      <w:color w:val="auto"/>
    </w:rPr>
  </w:style>
  <w:style w:type="paragraph" w:customStyle="1" w:styleId="CM1">
    <w:name w:val="CM1"/>
    <w:basedOn w:val="Default"/>
    <w:next w:val="Default"/>
    <w:uiPriority w:val="99"/>
    <w:rsid w:val="00B418DB"/>
    <w:rPr>
      <w:rFonts w:cs="Times New Roman"/>
      <w:color w:val="auto"/>
    </w:rPr>
  </w:style>
  <w:style w:type="paragraph" w:customStyle="1" w:styleId="CM38">
    <w:name w:val="CM38"/>
    <w:basedOn w:val="Default"/>
    <w:next w:val="Default"/>
    <w:uiPriority w:val="99"/>
    <w:rsid w:val="00B418DB"/>
    <w:pPr>
      <w:spacing w:after="518"/>
    </w:pPr>
    <w:rPr>
      <w:rFonts w:cs="Times New Roman"/>
      <w:color w:val="auto"/>
    </w:rPr>
  </w:style>
  <w:style w:type="paragraph" w:customStyle="1" w:styleId="CM40">
    <w:name w:val="CM40"/>
    <w:basedOn w:val="Default"/>
    <w:next w:val="Default"/>
    <w:uiPriority w:val="99"/>
    <w:rsid w:val="00B418DB"/>
    <w:pPr>
      <w:spacing w:after="110"/>
    </w:pPr>
    <w:rPr>
      <w:rFonts w:cs="Times New Roman"/>
      <w:color w:val="auto"/>
    </w:rPr>
  </w:style>
  <w:style w:type="paragraph" w:customStyle="1" w:styleId="CM7">
    <w:name w:val="CM7"/>
    <w:basedOn w:val="Default"/>
    <w:next w:val="Default"/>
    <w:uiPriority w:val="99"/>
    <w:rsid w:val="00B418DB"/>
    <w:pPr>
      <w:spacing w:line="260" w:lineRule="atLeast"/>
    </w:pPr>
    <w:rPr>
      <w:rFonts w:cs="Times New Roman"/>
      <w:color w:val="auto"/>
    </w:rPr>
  </w:style>
  <w:style w:type="paragraph" w:customStyle="1" w:styleId="CM46">
    <w:name w:val="CM46"/>
    <w:basedOn w:val="Default"/>
    <w:next w:val="Default"/>
    <w:uiPriority w:val="99"/>
    <w:rsid w:val="00B418DB"/>
    <w:pPr>
      <w:spacing w:after="640"/>
    </w:pPr>
    <w:rPr>
      <w:rFonts w:cs="Times New Roman"/>
      <w:color w:val="auto"/>
    </w:rPr>
  </w:style>
  <w:style w:type="paragraph" w:customStyle="1" w:styleId="CM47">
    <w:name w:val="CM47"/>
    <w:basedOn w:val="Default"/>
    <w:next w:val="Default"/>
    <w:uiPriority w:val="99"/>
    <w:rsid w:val="00B418DB"/>
    <w:pPr>
      <w:spacing w:after="195"/>
    </w:pPr>
    <w:rPr>
      <w:rFonts w:cs="Times New Roman"/>
      <w:color w:val="auto"/>
    </w:rPr>
  </w:style>
  <w:style w:type="paragraph" w:customStyle="1" w:styleId="CM34">
    <w:name w:val="CM34"/>
    <w:basedOn w:val="Default"/>
    <w:next w:val="Default"/>
    <w:uiPriority w:val="99"/>
    <w:rsid w:val="00B418DB"/>
    <w:pPr>
      <w:spacing w:line="433" w:lineRule="atLeast"/>
    </w:pPr>
    <w:rPr>
      <w:rFonts w:cs="Times New Roman"/>
      <w:color w:val="auto"/>
    </w:rPr>
  </w:style>
  <w:style w:type="paragraph" w:styleId="BalloonText">
    <w:name w:val="Balloon Text"/>
    <w:basedOn w:val="Normal"/>
    <w:link w:val="BalloonTextChar"/>
    <w:uiPriority w:val="99"/>
    <w:semiHidden/>
    <w:unhideWhenUsed/>
    <w:rsid w:val="004C3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7FC"/>
    <w:rPr>
      <w:rFonts w:ascii="Segoe UI" w:hAnsi="Segoe UI" w:cs="Segoe UI"/>
      <w:sz w:val="18"/>
      <w:szCs w:val="18"/>
    </w:rPr>
  </w:style>
  <w:style w:type="character" w:customStyle="1" w:styleId="Heading1Char">
    <w:name w:val="Heading 1 Char"/>
    <w:basedOn w:val="DefaultParagraphFont"/>
    <w:link w:val="Heading1"/>
    <w:rsid w:val="0064026C"/>
    <w:rPr>
      <w:rFonts w:ascii="Arial" w:eastAsia="Times New Roman" w:hAnsi="Arial" w:cs="Times New Roman"/>
      <w:b/>
      <w:color w:val="104F75"/>
      <w:sz w:val="36"/>
      <w:szCs w:val="24"/>
      <w:lang w:eastAsia="en-GB"/>
    </w:rPr>
  </w:style>
  <w:style w:type="character" w:styleId="Hyperlink">
    <w:name w:val="Hyperlink"/>
    <w:uiPriority w:val="99"/>
    <w:unhideWhenUsed/>
    <w:qFormat/>
    <w:rsid w:val="0064026C"/>
    <w:rPr>
      <w:rFonts w:ascii="Arial" w:hAnsi="Arial"/>
      <w:color w:val="0000FF"/>
      <w:sz w:val="24"/>
      <w:u w:val="single"/>
    </w:rPr>
  </w:style>
  <w:style w:type="table" w:styleId="GridTable4-Accent6">
    <w:name w:val="Grid Table 4 Accent 6"/>
    <w:basedOn w:val="TableNormal"/>
    <w:uiPriority w:val="49"/>
    <w:rsid w:val="0064026C"/>
    <w:pPr>
      <w:spacing w:after="0" w:line="240" w:lineRule="auto"/>
    </w:pPr>
    <w:rPr>
      <w:rFonts w:ascii="Arial" w:eastAsia="Times New Roman" w:hAnsi="Arial" w:cs="Times New Roman"/>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E67DE3"/>
    <w:rPr>
      <w:sz w:val="16"/>
      <w:szCs w:val="16"/>
    </w:rPr>
  </w:style>
  <w:style w:type="paragraph" w:styleId="CommentText">
    <w:name w:val="annotation text"/>
    <w:basedOn w:val="Normal"/>
    <w:link w:val="CommentTextChar"/>
    <w:uiPriority w:val="99"/>
    <w:semiHidden/>
    <w:unhideWhenUsed/>
    <w:rsid w:val="00E67DE3"/>
    <w:pPr>
      <w:spacing w:line="240" w:lineRule="auto"/>
    </w:pPr>
    <w:rPr>
      <w:sz w:val="20"/>
      <w:szCs w:val="20"/>
    </w:rPr>
  </w:style>
  <w:style w:type="character" w:customStyle="1" w:styleId="CommentTextChar">
    <w:name w:val="Comment Text Char"/>
    <w:basedOn w:val="DefaultParagraphFont"/>
    <w:link w:val="CommentText"/>
    <w:uiPriority w:val="99"/>
    <w:semiHidden/>
    <w:rsid w:val="00E67DE3"/>
    <w:rPr>
      <w:sz w:val="20"/>
      <w:szCs w:val="20"/>
    </w:rPr>
  </w:style>
  <w:style w:type="paragraph" w:styleId="CommentSubject">
    <w:name w:val="annotation subject"/>
    <w:basedOn w:val="CommentText"/>
    <w:next w:val="CommentText"/>
    <w:link w:val="CommentSubjectChar"/>
    <w:uiPriority w:val="99"/>
    <w:semiHidden/>
    <w:unhideWhenUsed/>
    <w:rsid w:val="00E67DE3"/>
    <w:rPr>
      <w:b/>
      <w:bCs/>
    </w:rPr>
  </w:style>
  <w:style w:type="character" w:customStyle="1" w:styleId="CommentSubjectChar">
    <w:name w:val="Comment Subject Char"/>
    <w:basedOn w:val="CommentTextChar"/>
    <w:link w:val="CommentSubject"/>
    <w:uiPriority w:val="99"/>
    <w:semiHidden/>
    <w:rsid w:val="00E67D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BDBE815618F42B00AB69FDBC59282" ma:contentTypeVersion="6" ma:contentTypeDescription="Create a new document." ma:contentTypeScope="" ma:versionID="279e87ec0c591a0e260429dcd6a06f18">
  <xsd:schema xmlns:xsd="http://www.w3.org/2001/XMLSchema" xmlns:xs="http://www.w3.org/2001/XMLSchema" xmlns:p="http://schemas.microsoft.com/office/2006/metadata/properties" xmlns:ns2="1f471246-e17f-44e8-ae43-30838da60a99" xmlns:ns3="8f2b6dc6-2a0b-43ba-a022-501716a37989" targetNamespace="http://schemas.microsoft.com/office/2006/metadata/properties" ma:root="true" ma:fieldsID="5a205f877e72f88c31d1f611536b645b" ns2:_="" ns3:_="">
    <xsd:import namespace="1f471246-e17f-44e8-ae43-30838da60a99"/>
    <xsd:import namespace="8f2b6dc6-2a0b-43ba-a022-501716a379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71246-e17f-44e8-ae43-30838da60a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dc6-2a0b-43ba-a022-501716a379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f471246-e17f-44e8-ae43-30838da60a99">
      <UserInfo>
        <DisplayName>Darrell Smith</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7047D-A60F-4C9E-8DC3-BDCEABF84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71246-e17f-44e8-ae43-30838da60a99"/>
    <ds:schemaRef ds:uri="8f2b6dc6-2a0b-43ba-a022-501716a37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1FC700-DAD9-4C68-A7C3-292C5604A6AA}">
  <ds:schemaRefs>
    <ds:schemaRef ds:uri="http://schemas.microsoft.com/office/2006/metadata/properties"/>
    <ds:schemaRef ds:uri="1f471246-e17f-44e8-ae43-30838da60a99"/>
    <ds:schemaRef ds:uri="http://purl.org/dc/terms/"/>
    <ds:schemaRef ds:uri="http://www.w3.org/XML/1998/namespace"/>
    <ds:schemaRef ds:uri="http://purl.org/dc/dcmitype/"/>
    <ds:schemaRef ds:uri="8f2b6dc6-2a0b-43ba-a022-501716a37989"/>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33CAEF2-8BA4-41C5-8422-25C7E372A03C}">
  <ds:schemaRefs>
    <ds:schemaRef ds:uri="http://schemas.microsoft.com/sharepoint/v3/contenttype/forms"/>
  </ds:schemaRefs>
</ds:datastoreItem>
</file>

<file path=customXml/itemProps4.xml><?xml version="1.0" encoding="utf-8"?>
<ds:datastoreItem xmlns:ds="http://schemas.openxmlformats.org/officeDocument/2006/customXml" ds:itemID="{43CC168B-B023-4A67-8707-7A2E70C0F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3926</Words>
  <Characters>22383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Smith</dc:creator>
  <cp:keywords/>
  <dc:description/>
  <cp:lastModifiedBy>Mr SALISBURY</cp:lastModifiedBy>
  <cp:revision>5</cp:revision>
  <cp:lastPrinted>2018-05-10T08:52:00Z</cp:lastPrinted>
  <dcterms:created xsi:type="dcterms:W3CDTF">2022-05-03T12:48:00Z</dcterms:created>
  <dcterms:modified xsi:type="dcterms:W3CDTF">2023-04-24T10:50:00Z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0x010100C33BDBE815618F42B00AB69FDBC59282</vt:lpwstr>
  </property>
</Properties>
</file>