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EAE06" w14:textId="77777777" w:rsidR="00E32277" w:rsidRDefault="00E32277" w:rsidP="008F1D24">
      <w:pPr>
        <w:jc w:val="center"/>
        <w:rPr>
          <w:rFonts w:ascii="Arial" w:hAnsi="Arial"/>
          <w:b/>
          <w:sz w:val="32"/>
          <w:szCs w:val="32"/>
        </w:rPr>
      </w:pPr>
    </w:p>
    <w:p w14:paraId="424713B1" w14:textId="77777777" w:rsidR="005A7178" w:rsidRDefault="005A7178" w:rsidP="008F1D24">
      <w:pPr>
        <w:jc w:val="center"/>
        <w:rPr>
          <w:rFonts w:ascii="Arial" w:hAnsi="Arial"/>
          <w:b/>
          <w:sz w:val="32"/>
          <w:szCs w:val="3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5A7178" w14:paraId="7ED43480" w14:textId="77777777" w:rsidTr="005A7178">
        <w:tc>
          <w:tcPr>
            <w:tcW w:w="9214" w:type="dxa"/>
            <w:tcBorders>
              <w:top w:val="single" w:sz="4" w:space="0" w:color="auto"/>
              <w:left w:val="single" w:sz="4" w:space="0" w:color="auto"/>
              <w:bottom w:val="single" w:sz="4" w:space="0" w:color="auto"/>
              <w:right w:val="single" w:sz="4" w:space="0" w:color="auto"/>
            </w:tcBorders>
          </w:tcPr>
          <w:p w14:paraId="3BCB3C47" w14:textId="30A2DAE0" w:rsidR="005A7178" w:rsidRDefault="005A7178" w:rsidP="00C63F7F">
            <w:pPr>
              <w:jc w:val="both"/>
              <w:rPr>
                <w:rFonts w:ascii="Arial" w:hAnsi="Arial" w:cs="Arial"/>
                <w:b/>
                <w:lang w:eastAsia="en-US"/>
              </w:rPr>
            </w:pPr>
            <w:r>
              <w:rPr>
                <w:rFonts w:ascii="Arial" w:hAnsi="Arial" w:cs="Arial"/>
                <w:b/>
              </w:rPr>
              <w:t xml:space="preserve">Issue Date: </w:t>
            </w:r>
            <w:r w:rsidR="00377352">
              <w:rPr>
                <w:rFonts w:ascii="Arial" w:hAnsi="Arial" w:cs="Arial"/>
                <w:b/>
              </w:rPr>
              <w:t>January</w:t>
            </w:r>
            <w:r w:rsidR="00C0417F">
              <w:rPr>
                <w:rFonts w:ascii="Arial" w:hAnsi="Arial" w:cs="Arial"/>
                <w:b/>
              </w:rPr>
              <w:t xml:space="preserve"> 20</w:t>
            </w:r>
            <w:r w:rsidR="00D15115">
              <w:rPr>
                <w:rFonts w:ascii="Arial" w:hAnsi="Arial" w:cs="Arial"/>
                <w:b/>
              </w:rPr>
              <w:t>24</w:t>
            </w:r>
          </w:p>
        </w:tc>
      </w:tr>
      <w:tr w:rsidR="005A7178" w14:paraId="452C51E7" w14:textId="77777777" w:rsidTr="005A7178">
        <w:tc>
          <w:tcPr>
            <w:tcW w:w="9214" w:type="dxa"/>
            <w:tcBorders>
              <w:top w:val="single" w:sz="4" w:space="0" w:color="auto"/>
              <w:left w:val="single" w:sz="4" w:space="0" w:color="auto"/>
              <w:bottom w:val="single" w:sz="4" w:space="0" w:color="auto"/>
              <w:right w:val="single" w:sz="4" w:space="0" w:color="auto"/>
            </w:tcBorders>
          </w:tcPr>
          <w:p w14:paraId="2DEF01FF" w14:textId="6343F83E" w:rsidR="005A7178" w:rsidRDefault="005A7178">
            <w:pPr>
              <w:jc w:val="both"/>
              <w:rPr>
                <w:rFonts w:ascii="Arial" w:hAnsi="Arial" w:cs="Arial"/>
                <w:b/>
                <w:lang w:eastAsia="en-US"/>
              </w:rPr>
            </w:pPr>
            <w:r>
              <w:rPr>
                <w:rFonts w:ascii="Arial" w:hAnsi="Arial" w:cs="Arial"/>
                <w:b/>
              </w:rPr>
              <w:t>Date Adopted:</w:t>
            </w:r>
            <w:r w:rsidR="00D15115">
              <w:rPr>
                <w:rFonts w:ascii="Arial" w:hAnsi="Arial" w:cs="Arial"/>
                <w:b/>
              </w:rPr>
              <w:t xml:space="preserve"> 17</w:t>
            </w:r>
            <w:r w:rsidR="00D15115" w:rsidRPr="00D15115">
              <w:rPr>
                <w:rFonts w:ascii="Arial" w:hAnsi="Arial" w:cs="Arial"/>
                <w:b/>
                <w:vertAlign w:val="superscript"/>
              </w:rPr>
              <w:t>th</w:t>
            </w:r>
            <w:r w:rsidR="00D15115">
              <w:rPr>
                <w:rFonts w:ascii="Arial" w:hAnsi="Arial" w:cs="Arial"/>
                <w:b/>
              </w:rPr>
              <w:t xml:space="preserve"> January 2024</w:t>
            </w:r>
          </w:p>
        </w:tc>
      </w:tr>
      <w:tr w:rsidR="005A7178" w14:paraId="4EB02D82" w14:textId="77777777" w:rsidTr="005A7178">
        <w:tc>
          <w:tcPr>
            <w:tcW w:w="9214" w:type="dxa"/>
            <w:tcBorders>
              <w:top w:val="single" w:sz="4" w:space="0" w:color="auto"/>
              <w:left w:val="single" w:sz="4" w:space="0" w:color="auto"/>
              <w:bottom w:val="single" w:sz="4" w:space="0" w:color="auto"/>
              <w:right w:val="single" w:sz="4" w:space="0" w:color="auto"/>
            </w:tcBorders>
          </w:tcPr>
          <w:p w14:paraId="1B6D645E" w14:textId="77777777" w:rsidR="005A7178" w:rsidRDefault="005A7178">
            <w:pPr>
              <w:jc w:val="both"/>
              <w:rPr>
                <w:rFonts w:ascii="Arial" w:hAnsi="Arial" w:cs="Arial"/>
                <w:b/>
                <w:lang w:eastAsia="en-US"/>
              </w:rPr>
            </w:pPr>
            <w:r>
              <w:rPr>
                <w:rFonts w:ascii="Arial" w:hAnsi="Arial" w:cs="Arial"/>
                <w:b/>
              </w:rPr>
              <w:t>Approval Committee: Governing Body</w:t>
            </w:r>
          </w:p>
        </w:tc>
      </w:tr>
    </w:tbl>
    <w:p w14:paraId="57CEB961" w14:textId="77777777" w:rsidR="005A7178" w:rsidRDefault="005A7178" w:rsidP="005A7178">
      <w:pPr>
        <w:jc w:val="both"/>
        <w:rPr>
          <w:rFonts w:ascii="Arial" w:hAnsi="Arial" w:cs="Arial"/>
          <w:b/>
          <w:lang w:eastAsia="en-US"/>
        </w:rPr>
      </w:pPr>
    </w:p>
    <w:p w14:paraId="30AAA052" w14:textId="3F2B7E89" w:rsidR="005A7178" w:rsidRDefault="002E29C0" w:rsidP="005A7178">
      <w:pPr>
        <w:jc w:val="center"/>
        <w:rPr>
          <w:rFonts w:ascii="Arial" w:hAnsi="Arial" w:cs="Arial"/>
          <w:b/>
          <w:sz w:val="32"/>
          <w:szCs w:val="32"/>
          <w:u w:val="single"/>
        </w:rPr>
      </w:pPr>
      <w:r>
        <w:rPr>
          <w:rFonts w:ascii="Arial" w:hAnsi="Arial" w:cs="Arial"/>
          <w:b/>
          <w:sz w:val="32"/>
          <w:szCs w:val="32"/>
          <w:u w:val="single"/>
        </w:rPr>
        <w:t>Shaftesbury Abbey Primary School</w:t>
      </w:r>
    </w:p>
    <w:p w14:paraId="1CD53AB7" w14:textId="77777777" w:rsidR="00E32277" w:rsidRDefault="00E32277" w:rsidP="008F1D24">
      <w:pPr>
        <w:jc w:val="center"/>
        <w:rPr>
          <w:rFonts w:ascii="Arial" w:hAnsi="Arial"/>
          <w:b/>
          <w:sz w:val="32"/>
          <w:szCs w:val="32"/>
        </w:rPr>
      </w:pPr>
    </w:p>
    <w:p w14:paraId="3B3A388D" w14:textId="77777777" w:rsidR="00AB3D31" w:rsidRDefault="00AB3D31" w:rsidP="008F1D24">
      <w:pPr>
        <w:jc w:val="center"/>
        <w:rPr>
          <w:rFonts w:ascii="Arial" w:hAnsi="Arial"/>
          <w:b/>
          <w:sz w:val="32"/>
          <w:szCs w:val="32"/>
        </w:rPr>
      </w:pPr>
      <w:r w:rsidRPr="00AB3D31">
        <w:rPr>
          <w:rFonts w:ascii="Arial" w:hAnsi="Arial"/>
          <w:b/>
          <w:sz w:val="32"/>
          <w:szCs w:val="32"/>
        </w:rPr>
        <w:t>D</w:t>
      </w:r>
      <w:r w:rsidR="00041E9F">
        <w:rPr>
          <w:rFonts w:ascii="Arial" w:hAnsi="Arial"/>
          <w:b/>
          <w:sz w:val="32"/>
          <w:szCs w:val="32"/>
        </w:rPr>
        <w:t>ealing with Allegations of Abuse against Members of Staff and Volunteers</w:t>
      </w:r>
    </w:p>
    <w:p w14:paraId="43984A4C" w14:textId="77777777" w:rsidR="00F71405" w:rsidRDefault="00F71405" w:rsidP="008F1D24">
      <w:pPr>
        <w:jc w:val="center"/>
        <w:rPr>
          <w:rFonts w:ascii="Arial" w:hAnsi="Arial"/>
          <w:b/>
          <w:sz w:val="32"/>
          <w:szCs w:val="32"/>
        </w:rPr>
      </w:pPr>
    </w:p>
    <w:p w14:paraId="44670D9E" w14:textId="77777777" w:rsidR="00C20D4C" w:rsidRPr="00DF6C1C" w:rsidRDefault="00F71405" w:rsidP="00C20D4C">
      <w:pPr>
        <w:rPr>
          <w:rFonts w:ascii="Arial" w:hAnsi="Arial" w:cs="Arial"/>
          <w:b/>
          <w:sz w:val="20"/>
          <w:szCs w:val="20"/>
        </w:rPr>
      </w:pPr>
      <w:r w:rsidRPr="00DF6C1C">
        <w:rPr>
          <w:rFonts w:ascii="Arial" w:hAnsi="Arial" w:cs="Arial"/>
          <w:b/>
          <w:sz w:val="20"/>
          <w:szCs w:val="20"/>
        </w:rPr>
        <w:t>1.</w:t>
      </w:r>
      <w:r w:rsidRPr="00DF6C1C">
        <w:rPr>
          <w:rFonts w:ascii="Arial" w:hAnsi="Arial" w:cs="Arial"/>
          <w:b/>
          <w:sz w:val="20"/>
          <w:szCs w:val="20"/>
        </w:rPr>
        <w:tab/>
        <w:t>Definition</w:t>
      </w:r>
    </w:p>
    <w:p w14:paraId="40822F3B" w14:textId="77777777" w:rsidR="00F71405" w:rsidRPr="00DF6C1C" w:rsidRDefault="00F71405" w:rsidP="008D08F1">
      <w:pPr>
        <w:ind w:left="720"/>
        <w:rPr>
          <w:rFonts w:ascii="Arial" w:hAnsi="Arial" w:cs="Arial"/>
          <w:sz w:val="20"/>
          <w:szCs w:val="20"/>
        </w:rPr>
      </w:pPr>
    </w:p>
    <w:p w14:paraId="5D5AB330" w14:textId="77777777" w:rsidR="00F71405" w:rsidRPr="00DF6C1C" w:rsidRDefault="008D08F1" w:rsidP="008D08F1">
      <w:pPr>
        <w:ind w:left="720" w:hanging="720"/>
        <w:rPr>
          <w:rFonts w:ascii="Arial" w:hAnsi="Arial" w:cs="Arial"/>
          <w:sz w:val="20"/>
          <w:szCs w:val="20"/>
        </w:rPr>
      </w:pPr>
      <w:r>
        <w:rPr>
          <w:rFonts w:ascii="Arial" w:hAnsi="Arial" w:cs="Arial"/>
          <w:sz w:val="20"/>
          <w:szCs w:val="20"/>
        </w:rPr>
        <w:t>1.1</w:t>
      </w:r>
      <w:r>
        <w:rPr>
          <w:rFonts w:ascii="Arial" w:hAnsi="Arial" w:cs="Arial"/>
          <w:sz w:val="20"/>
          <w:szCs w:val="20"/>
        </w:rPr>
        <w:tab/>
      </w:r>
      <w:r w:rsidR="00F71405" w:rsidRPr="00DF6C1C">
        <w:rPr>
          <w:rFonts w:ascii="Arial" w:hAnsi="Arial" w:cs="Arial"/>
          <w:sz w:val="20"/>
          <w:szCs w:val="20"/>
        </w:rPr>
        <w:t xml:space="preserve">References made to ‘child’ and ‘children’ refer to children and young people under the age of 18 years.  However, the principles of the document apply to professional behaviours towards all pupils, including those over the age of 18 years.  ‘Child’ should therefore be read to mean </w:t>
      </w:r>
      <w:r w:rsidR="00F71405" w:rsidRPr="00DF6C1C">
        <w:rPr>
          <w:rFonts w:ascii="Arial" w:hAnsi="Arial" w:cs="Arial"/>
          <w:b/>
          <w:sz w:val="20"/>
          <w:szCs w:val="20"/>
        </w:rPr>
        <w:t>any pupil</w:t>
      </w:r>
      <w:r w:rsidR="00F71405" w:rsidRPr="00DF6C1C">
        <w:rPr>
          <w:rFonts w:ascii="Arial" w:hAnsi="Arial" w:cs="Arial"/>
          <w:sz w:val="20"/>
          <w:szCs w:val="20"/>
        </w:rPr>
        <w:t xml:space="preserve"> at the education establishment.</w:t>
      </w:r>
      <w:r w:rsidR="00F71405" w:rsidRPr="00DF6C1C">
        <w:rPr>
          <w:rFonts w:ascii="Arial" w:hAnsi="Arial" w:cs="Arial"/>
          <w:sz w:val="20"/>
          <w:szCs w:val="20"/>
        </w:rPr>
        <w:br/>
      </w:r>
    </w:p>
    <w:p w14:paraId="7B992096" w14:textId="77777777" w:rsidR="00F71405" w:rsidRPr="00DF6C1C" w:rsidRDefault="008D08F1" w:rsidP="008D08F1">
      <w:pPr>
        <w:ind w:left="720" w:hanging="720"/>
        <w:rPr>
          <w:rFonts w:ascii="Arial" w:hAnsi="Arial" w:cs="Arial"/>
          <w:sz w:val="20"/>
          <w:szCs w:val="20"/>
        </w:rPr>
      </w:pPr>
      <w:r>
        <w:rPr>
          <w:rFonts w:ascii="Arial" w:hAnsi="Arial" w:cs="Arial"/>
          <w:sz w:val="20"/>
          <w:szCs w:val="20"/>
        </w:rPr>
        <w:t>1.2</w:t>
      </w:r>
      <w:r>
        <w:rPr>
          <w:rFonts w:ascii="Arial" w:hAnsi="Arial" w:cs="Arial"/>
          <w:sz w:val="20"/>
          <w:szCs w:val="20"/>
        </w:rPr>
        <w:tab/>
      </w:r>
      <w:r w:rsidR="00F71405" w:rsidRPr="00DF6C1C">
        <w:rPr>
          <w:rFonts w:ascii="Arial" w:hAnsi="Arial" w:cs="Arial"/>
          <w:sz w:val="20"/>
          <w:szCs w:val="20"/>
        </w:rPr>
        <w:t>References made to adults and staff refer to all those who work with children in an educational establishment, in either a paid or unpaid capacity.</w:t>
      </w:r>
      <w:r w:rsidR="00F71405" w:rsidRPr="00DF6C1C">
        <w:rPr>
          <w:rFonts w:ascii="Arial" w:hAnsi="Arial" w:cs="Arial"/>
          <w:sz w:val="20"/>
          <w:szCs w:val="20"/>
        </w:rPr>
        <w:br/>
      </w:r>
    </w:p>
    <w:p w14:paraId="3C8406C4" w14:textId="77777777" w:rsidR="00F71405" w:rsidRPr="00DF6C1C" w:rsidRDefault="008D08F1" w:rsidP="008D08F1">
      <w:pPr>
        <w:ind w:left="720" w:hanging="720"/>
        <w:rPr>
          <w:rFonts w:ascii="Arial" w:hAnsi="Arial" w:cs="Arial"/>
          <w:sz w:val="20"/>
          <w:szCs w:val="20"/>
        </w:rPr>
      </w:pPr>
      <w:r>
        <w:rPr>
          <w:rFonts w:ascii="Arial" w:hAnsi="Arial" w:cs="Arial"/>
          <w:sz w:val="20"/>
          <w:szCs w:val="20"/>
        </w:rPr>
        <w:t>1.3</w:t>
      </w:r>
      <w:r>
        <w:rPr>
          <w:rFonts w:ascii="Arial" w:hAnsi="Arial" w:cs="Arial"/>
          <w:sz w:val="20"/>
          <w:szCs w:val="20"/>
        </w:rPr>
        <w:tab/>
      </w:r>
      <w:r w:rsidR="00F71405" w:rsidRPr="00DF6C1C">
        <w:rPr>
          <w:rFonts w:ascii="Arial" w:hAnsi="Arial" w:cs="Arial"/>
          <w:sz w:val="20"/>
          <w:szCs w:val="20"/>
        </w:rPr>
        <w:t>The term ‘allegation’ means where it is alleged that a person who works with children has:</w:t>
      </w:r>
    </w:p>
    <w:p w14:paraId="300452D0" w14:textId="77777777" w:rsidR="00F71405" w:rsidRPr="00DF6C1C" w:rsidRDefault="00F71405" w:rsidP="00C20D4C">
      <w:pPr>
        <w:numPr>
          <w:ilvl w:val="0"/>
          <w:numId w:val="24"/>
        </w:numPr>
        <w:ind w:left="1134" w:hanging="425"/>
        <w:rPr>
          <w:rFonts w:ascii="Arial" w:hAnsi="Arial" w:cs="Arial"/>
          <w:sz w:val="20"/>
          <w:szCs w:val="20"/>
        </w:rPr>
      </w:pPr>
      <w:r w:rsidRPr="00DF6C1C">
        <w:rPr>
          <w:rFonts w:ascii="Arial" w:hAnsi="Arial" w:cs="Arial"/>
          <w:sz w:val="20"/>
          <w:szCs w:val="20"/>
        </w:rPr>
        <w:t>behaved in a way that has harmed a child, or may have harmed a child;</w:t>
      </w:r>
    </w:p>
    <w:p w14:paraId="30E9C596" w14:textId="77777777" w:rsidR="00F71405" w:rsidRPr="00DF6C1C" w:rsidRDefault="00F71405" w:rsidP="00C20D4C">
      <w:pPr>
        <w:numPr>
          <w:ilvl w:val="0"/>
          <w:numId w:val="24"/>
        </w:numPr>
        <w:ind w:left="1134" w:hanging="425"/>
        <w:rPr>
          <w:rFonts w:ascii="Arial" w:hAnsi="Arial" w:cs="Arial"/>
          <w:sz w:val="20"/>
          <w:szCs w:val="20"/>
        </w:rPr>
      </w:pPr>
      <w:r w:rsidRPr="00DF6C1C">
        <w:rPr>
          <w:rFonts w:ascii="Arial" w:hAnsi="Arial" w:cs="Arial"/>
          <w:sz w:val="20"/>
          <w:szCs w:val="20"/>
        </w:rPr>
        <w:t>possibly committed a criminal offence against or related to a child; or</w:t>
      </w:r>
    </w:p>
    <w:p w14:paraId="134DE509" w14:textId="77777777" w:rsidR="00F71405" w:rsidRPr="00DF6C1C" w:rsidRDefault="00F71405" w:rsidP="00C20D4C">
      <w:pPr>
        <w:numPr>
          <w:ilvl w:val="0"/>
          <w:numId w:val="24"/>
        </w:numPr>
        <w:ind w:left="1134" w:hanging="425"/>
        <w:rPr>
          <w:rFonts w:ascii="Arial" w:hAnsi="Arial" w:cs="Arial"/>
          <w:sz w:val="20"/>
          <w:szCs w:val="20"/>
        </w:rPr>
      </w:pPr>
      <w:r w:rsidRPr="00DF6C1C">
        <w:rPr>
          <w:rFonts w:ascii="Arial" w:hAnsi="Arial" w:cs="Arial"/>
          <w:sz w:val="20"/>
          <w:szCs w:val="20"/>
        </w:rPr>
        <w:t>behaved towards a child or children in a way that indicates they may pose a risk of harm to children</w:t>
      </w:r>
      <w:r w:rsidR="00041E9F" w:rsidRPr="00DF6C1C">
        <w:rPr>
          <w:rFonts w:ascii="Arial" w:hAnsi="Arial" w:cs="Arial"/>
          <w:sz w:val="20"/>
          <w:szCs w:val="20"/>
        </w:rPr>
        <w:t>.</w:t>
      </w:r>
      <w:r w:rsidRPr="00DF6C1C">
        <w:rPr>
          <w:rFonts w:ascii="Arial" w:hAnsi="Arial" w:cs="Arial"/>
          <w:sz w:val="20"/>
          <w:szCs w:val="20"/>
        </w:rPr>
        <w:br/>
      </w:r>
    </w:p>
    <w:p w14:paraId="2E584012" w14:textId="77777777" w:rsidR="00DC0335" w:rsidRPr="00DF6C1C" w:rsidRDefault="00F71405" w:rsidP="00C20D4C">
      <w:pPr>
        <w:pStyle w:val="Heading2"/>
        <w:jc w:val="both"/>
        <w:rPr>
          <w:rFonts w:cs="Arial"/>
          <w:sz w:val="20"/>
          <w:szCs w:val="20"/>
        </w:rPr>
      </w:pPr>
      <w:bookmarkStart w:id="0" w:name="Introduction"/>
      <w:bookmarkEnd w:id="0"/>
      <w:r w:rsidRPr="00DF6C1C">
        <w:rPr>
          <w:rFonts w:cs="Arial"/>
          <w:sz w:val="20"/>
          <w:szCs w:val="20"/>
        </w:rPr>
        <w:t>2.</w:t>
      </w:r>
      <w:r w:rsidRPr="00DF6C1C">
        <w:rPr>
          <w:rFonts w:cs="Arial"/>
          <w:sz w:val="20"/>
          <w:szCs w:val="20"/>
        </w:rPr>
        <w:tab/>
      </w:r>
      <w:r w:rsidR="00DC0335" w:rsidRPr="00DF6C1C">
        <w:rPr>
          <w:rFonts w:cs="Arial"/>
          <w:sz w:val="20"/>
          <w:szCs w:val="20"/>
        </w:rPr>
        <w:t>I</w:t>
      </w:r>
      <w:r w:rsidR="00041E9F" w:rsidRPr="00DF6C1C">
        <w:rPr>
          <w:rFonts w:cs="Arial"/>
          <w:sz w:val="20"/>
          <w:szCs w:val="20"/>
        </w:rPr>
        <w:t>ntroduction</w:t>
      </w:r>
    </w:p>
    <w:p w14:paraId="0A9EB60E" w14:textId="77777777" w:rsidR="00DC0335" w:rsidRPr="00DF6C1C" w:rsidRDefault="00DC0335" w:rsidP="003D4179">
      <w:pPr>
        <w:jc w:val="both"/>
        <w:rPr>
          <w:rFonts w:ascii="Arial" w:hAnsi="Arial" w:cs="Arial"/>
          <w:b/>
          <w:sz w:val="20"/>
          <w:szCs w:val="20"/>
        </w:rPr>
      </w:pPr>
    </w:p>
    <w:p w14:paraId="05BADD74" w14:textId="77777777" w:rsidR="00DC0335" w:rsidRPr="00DF6C1C" w:rsidRDefault="00F71405" w:rsidP="003D4179">
      <w:pPr>
        <w:pStyle w:val="Header"/>
        <w:tabs>
          <w:tab w:val="clear" w:pos="4153"/>
          <w:tab w:val="clear" w:pos="8306"/>
        </w:tabs>
        <w:jc w:val="both"/>
        <w:rPr>
          <w:rFonts w:ascii="Arial" w:hAnsi="Arial" w:cs="Arial"/>
          <w:sz w:val="20"/>
          <w:szCs w:val="20"/>
        </w:rPr>
      </w:pPr>
      <w:r w:rsidRPr="00DF6C1C">
        <w:rPr>
          <w:rFonts w:ascii="Arial" w:hAnsi="Arial" w:cs="Arial"/>
          <w:sz w:val="20"/>
          <w:szCs w:val="20"/>
        </w:rPr>
        <w:t>2</w:t>
      </w:r>
      <w:r w:rsidR="00DC0335" w:rsidRPr="00DF6C1C">
        <w:rPr>
          <w:rFonts w:ascii="Arial" w:hAnsi="Arial" w:cs="Arial"/>
          <w:sz w:val="20"/>
          <w:szCs w:val="20"/>
        </w:rPr>
        <w:t>.1</w:t>
      </w:r>
      <w:r w:rsidR="00DC0335" w:rsidRPr="00DF6C1C">
        <w:rPr>
          <w:rFonts w:ascii="Arial" w:hAnsi="Arial" w:cs="Arial"/>
          <w:sz w:val="20"/>
          <w:szCs w:val="20"/>
        </w:rPr>
        <w:tab/>
        <w:t xml:space="preserve">All children </w:t>
      </w:r>
      <w:r w:rsidR="00CC4811" w:rsidRPr="00DF6C1C">
        <w:rPr>
          <w:rFonts w:ascii="Arial" w:hAnsi="Arial" w:cs="Arial"/>
          <w:sz w:val="20"/>
          <w:szCs w:val="20"/>
        </w:rPr>
        <w:t xml:space="preserve">and adults </w:t>
      </w:r>
      <w:r w:rsidR="00DC0335" w:rsidRPr="00DF6C1C">
        <w:rPr>
          <w:rFonts w:ascii="Arial" w:hAnsi="Arial" w:cs="Arial"/>
          <w:sz w:val="20"/>
          <w:szCs w:val="20"/>
        </w:rPr>
        <w:t xml:space="preserve">have a fundamental right to be protected from harm. </w:t>
      </w:r>
    </w:p>
    <w:p w14:paraId="6CCE5E9D"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4410A512" w14:textId="77777777" w:rsidR="00DC0335" w:rsidRPr="00DF6C1C" w:rsidRDefault="00125D52"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2</w:t>
      </w:r>
      <w:r w:rsidR="00DC0335" w:rsidRPr="00DF6C1C">
        <w:rPr>
          <w:rFonts w:ascii="Arial" w:hAnsi="Arial" w:cs="Arial"/>
          <w:sz w:val="20"/>
          <w:szCs w:val="20"/>
        </w:rPr>
        <w:t>.2</w:t>
      </w:r>
      <w:r w:rsidR="00DC0335" w:rsidRPr="00DF6C1C">
        <w:rPr>
          <w:rFonts w:ascii="Arial" w:hAnsi="Arial" w:cs="Arial"/>
          <w:sz w:val="20"/>
          <w:szCs w:val="20"/>
        </w:rPr>
        <w:tab/>
        <w:t>The Governors have a duty to safeguard and promote the welfare of children and create and maintain a safe learning environment (section</w:t>
      </w:r>
      <w:r w:rsidR="003D4179" w:rsidRPr="00DF6C1C">
        <w:rPr>
          <w:rFonts w:ascii="Arial" w:hAnsi="Arial" w:cs="Arial"/>
          <w:sz w:val="20"/>
          <w:szCs w:val="20"/>
        </w:rPr>
        <w:t xml:space="preserve"> </w:t>
      </w:r>
      <w:r w:rsidR="00DC0335" w:rsidRPr="00DF6C1C">
        <w:rPr>
          <w:rFonts w:ascii="Arial" w:hAnsi="Arial" w:cs="Arial"/>
          <w:sz w:val="20"/>
          <w:szCs w:val="20"/>
        </w:rPr>
        <w:t>175</w:t>
      </w:r>
      <w:r w:rsidR="00090C93" w:rsidRPr="00DF6C1C">
        <w:rPr>
          <w:rFonts w:ascii="Arial" w:hAnsi="Arial" w:cs="Arial"/>
          <w:sz w:val="20"/>
          <w:szCs w:val="20"/>
        </w:rPr>
        <w:t>/157</w:t>
      </w:r>
      <w:r w:rsidR="00DC0335" w:rsidRPr="00DF6C1C">
        <w:rPr>
          <w:rFonts w:ascii="Arial" w:hAnsi="Arial" w:cs="Arial"/>
          <w:sz w:val="20"/>
          <w:szCs w:val="20"/>
        </w:rPr>
        <w:t xml:space="preserve"> of the Education Act 2002). Schools should identify where there are child welfare concerns and take action to address them, in partnership with other organisations where appropriate, and in accordance with local inter-agency procedures.</w:t>
      </w:r>
    </w:p>
    <w:p w14:paraId="4D997D14"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1460446E" w14:textId="77777777" w:rsidR="00DC0335" w:rsidRPr="00DF6C1C" w:rsidRDefault="00125D52"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2</w:t>
      </w:r>
      <w:r w:rsidR="00DC0335" w:rsidRPr="00DF6C1C">
        <w:rPr>
          <w:rFonts w:ascii="Arial" w:hAnsi="Arial" w:cs="Arial"/>
          <w:sz w:val="20"/>
          <w:szCs w:val="20"/>
        </w:rPr>
        <w:t>.3</w:t>
      </w:r>
      <w:r w:rsidR="00DC0335" w:rsidRPr="00DF6C1C">
        <w:rPr>
          <w:rFonts w:ascii="Arial" w:hAnsi="Arial" w:cs="Arial"/>
          <w:sz w:val="20"/>
          <w:szCs w:val="20"/>
        </w:rPr>
        <w:tab/>
        <w:t xml:space="preserve">School staff have a positive role to play in child protection, as their position often allows them to be able to observe outward signs of abuse and changes of behaviour in children. </w:t>
      </w:r>
    </w:p>
    <w:p w14:paraId="4C2DF379"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19E235B0" w14:textId="77777777" w:rsidR="00DC0335" w:rsidRPr="00DF6C1C" w:rsidRDefault="00125D52"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2</w:t>
      </w:r>
      <w:r w:rsidR="00DC0335" w:rsidRPr="00DF6C1C">
        <w:rPr>
          <w:rFonts w:ascii="Arial" w:hAnsi="Arial" w:cs="Arial"/>
          <w:sz w:val="20"/>
          <w:szCs w:val="20"/>
        </w:rPr>
        <w:t>.4</w:t>
      </w:r>
      <w:r w:rsidR="00DC0335" w:rsidRPr="00DF6C1C">
        <w:rPr>
          <w:rFonts w:ascii="Arial" w:hAnsi="Arial" w:cs="Arial"/>
          <w:sz w:val="20"/>
          <w:szCs w:val="20"/>
        </w:rPr>
        <w:tab/>
        <w:t>Because of their role however, they are also open to accusations of abuse. Such allegations may be true, but they may also be false, misplaced or malicious.</w:t>
      </w:r>
      <w:r w:rsidRPr="00DF6C1C">
        <w:rPr>
          <w:rFonts w:ascii="Arial" w:hAnsi="Arial" w:cs="Arial"/>
          <w:sz w:val="20"/>
          <w:szCs w:val="20"/>
        </w:rPr>
        <w:br/>
      </w:r>
    </w:p>
    <w:p w14:paraId="1632546B" w14:textId="5C1DF025" w:rsidR="00DC0335" w:rsidRPr="00DF6C1C" w:rsidRDefault="00125D52" w:rsidP="00284F97">
      <w:pPr>
        <w:pStyle w:val="Header"/>
        <w:tabs>
          <w:tab w:val="clear" w:pos="4153"/>
          <w:tab w:val="clear" w:pos="8306"/>
        </w:tabs>
        <w:ind w:left="720" w:hanging="720"/>
        <w:jc w:val="both"/>
        <w:rPr>
          <w:rFonts w:cs="Arial"/>
          <w:b/>
          <w:sz w:val="20"/>
          <w:szCs w:val="20"/>
        </w:rPr>
      </w:pPr>
      <w:r w:rsidRPr="00DF6C1C">
        <w:rPr>
          <w:rFonts w:ascii="Arial" w:hAnsi="Arial" w:cs="Arial"/>
          <w:sz w:val="20"/>
          <w:szCs w:val="20"/>
        </w:rPr>
        <w:t>2.5</w:t>
      </w:r>
      <w:r w:rsidRPr="00DF6C1C">
        <w:rPr>
          <w:rFonts w:ascii="Arial" w:hAnsi="Arial" w:cs="Arial"/>
          <w:sz w:val="20"/>
          <w:szCs w:val="20"/>
        </w:rPr>
        <w:tab/>
        <w:t xml:space="preserve">This policy </w:t>
      </w:r>
      <w:r w:rsidR="00284F97">
        <w:rPr>
          <w:rFonts w:ascii="Arial" w:hAnsi="Arial" w:cs="Arial"/>
          <w:sz w:val="20"/>
          <w:szCs w:val="20"/>
        </w:rPr>
        <w:t>has been compiled in line with</w:t>
      </w:r>
      <w:r w:rsidRPr="00DF6C1C">
        <w:rPr>
          <w:rFonts w:ascii="Arial" w:hAnsi="Arial" w:cs="Arial"/>
          <w:sz w:val="20"/>
          <w:szCs w:val="20"/>
        </w:rPr>
        <w:t xml:space="preserve"> the Department for Education statutory guidance document </w:t>
      </w:r>
      <w:hyperlink r:id="rId8" w:history="1">
        <w:r w:rsidRPr="00DF6C1C">
          <w:rPr>
            <w:rStyle w:val="Hyperlink"/>
            <w:rFonts w:ascii="Arial" w:hAnsi="Arial" w:cs="Arial"/>
            <w:sz w:val="20"/>
            <w:szCs w:val="20"/>
          </w:rPr>
          <w:t>Keeping Children Safe in Education</w:t>
        </w:r>
      </w:hyperlink>
      <w:r w:rsidR="00873678">
        <w:rPr>
          <w:rFonts w:ascii="Arial" w:hAnsi="Arial" w:cs="Arial"/>
          <w:sz w:val="20"/>
          <w:szCs w:val="20"/>
        </w:rPr>
        <w:t>. I</w:t>
      </w:r>
      <w:r w:rsidRPr="00DF6C1C">
        <w:rPr>
          <w:rFonts w:ascii="Arial" w:hAnsi="Arial" w:cs="Arial"/>
          <w:sz w:val="20"/>
          <w:szCs w:val="20"/>
        </w:rPr>
        <w:t>t should be read in conjunction with the procedure for dealing with allegations of abuse against members of staff and volunteers and other relevant statutory and guidance documents issued nationally or by the Department for Education and HM Government, as well as other related school policies.  See appendix 1 of this policy.</w:t>
      </w:r>
    </w:p>
    <w:p w14:paraId="23DD382F"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78C11619" w14:textId="77777777" w:rsidR="00DC0335" w:rsidRPr="00DF6C1C" w:rsidRDefault="00041E9F"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2.</w:t>
      </w:r>
      <w:r w:rsidR="00284F97">
        <w:rPr>
          <w:rFonts w:ascii="Arial" w:hAnsi="Arial" w:cs="Arial"/>
          <w:sz w:val="20"/>
          <w:szCs w:val="20"/>
        </w:rPr>
        <w:t>6</w:t>
      </w:r>
      <w:r w:rsidR="00DC0335" w:rsidRPr="00DF6C1C">
        <w:rPr>
          <w:rFonts w:ascii="Arial" w:hAnsi="Arial" w:cs="Arial"/>
          <w:sz w:val="20"/>
          <w:szCs w:val="20"/>
        </w:rPr>
        <w:tab/>
        <w:t>The p</w:t>
      </w:r>
      <w:r w:rsidR="00125D52" w:rsidRPr="00DF6C1C">
        <w:rPr>
          <w:rFonts w:ascii="Arial" w:hAnsi="Arial" w:cs="Arial"/>
          <w:sz w:val="20"/>
          <w:szCs w:val="20"/>
        </w:rPr>
        <w:t>olicy</w:t>
      </w:r>
      <w:r w:rsidR="00DC0335" w:rsidRPr="00DF6C1C">
        <w:rPr>
          <w:rFonts w:ascii="Arial" w:hAnsi="Arial" w:cs="Arial"/>
          <w:sz w:val="20"/>
          <w:szCs w:val="20"/>
        </w:rPr>
        <w:t xml:space="preserve"> aims to ensure that </w:t>
      </w:r>
      <w:r w:rsidR="00202374" w:rsidRPr="00DF6C1C">
        <w:rPr>
          <w:rFonts w:ascii="Arial" w:hAnsi="Arial" w:cs="Arial"/>
          <w:sz w:val="20"/>
          <w:szCs w:val="20"/>
        </w:rPr>
        <w:t>all</w:t>
      </w:r>
      <w:r w:rsidR="00DC0335" w:rsidRPr="00DF6C1C">
        <w:rPr>
          <w:rFonts w:ascii="Arial" w:hAnsi="Arial" w:cs="Arial"/>
          <w:sz w:val="20"/>
          <w:szCs w:val="20"/>
        </w:rPr>
        <w:t xml:space="preserve"> allegations are dealt with fairly, consistently and quickly and in a way that provides protection for the child, whilst supporting the person who is the subject of the allegation.</w:t>
      </w:r>
    </w:p>
    <w:p w14:paraId="2279B1AC"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31A1DF3D" w14:textId="77777777" w:rsidR="00DC0335" w:rsidRPr="00DF6C1C" w:rsidRDefault="00A929A1"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lastRenderedPageBreak/>
        <w:t>2</w:t>
      </w:r>
      <w:r>
        <w:rPr>
          <w:rFonts w:ascii="Arial" w:hAnsi="Arial" w:cs="Arial"/>
          <w:sz w:val="20"/>
          <w:szCs w:val="20"/>
        </w:rPr>
        <w:t>.</w:t>
      </w:r>
      <w:r w:rsidR="00284F97">
        <w:rPr>
          <w:rFonts w:ascii="Arial" w:hAnsi="Arial" w:cs="Arial"/>
          <w:sz w:val="20"/>
          <w:szCs w:val="20"/>
        </w:rPr>
        <w:t>7</w:t>
      </w:r>
      <w:r w:rsidRPr="00DF6C1C">
        <w:rPr>
          <w:rFonts w:ascii="Arial" w:hAnsi="Arial" w:cs="Arial"/>
          <w:sz w:val="20"/>
          <w:szCs w:val="20"/>
        </w:rPr>
        <w:tab/>
        <w:t xml:space="preserve">In the event that a member of staff does not wish to report an allegation directly, or they have a general concern about malpractice within the </w:t>
      </w:r>
      <w:r w:rsidR="005A7178">
        <w:rPr>
          <w:rFonts w:ascii="Arial" w:hAnsi="Arial" w:cs="Arial"/>
          <w:sz w:val="20"/>
          <w:szCs w:val="20"/>
        </w:rPr>
        <w:t>school</w:t>
      </w:r>
      <w:r w:rsidRPr="00DF6C1C">
        <w:rPr>
          <w:rFonts w:ascii="Arial" w:hAnsi="Arial" w:cs="Arial"/>
          <w:sz w:val="20"/>
          <w:szCs w:val="20"/>
        </w:rPr>
        <w:t xml:space="preserve">, reference can also be made to the </w:t>
      </w:r>
      <w:r w:rsidR="005A7178">
        <w:rPr>
          <w:rFonts w:ascii="Arial" w:hAnsi="Arial" w:cs="Arial"/>
          <w:sz w:val="20"/>
          <w:szCs w:val="20"/>
        </w:rPr>
        <w:t>school’s</w:t>
      </w:r>
      <w:r w:rsidRPr="00DF6C1C">
        <w:rPr>
          <w:rFonts w:ascii="Arial" w:hAnsi="Arial" w:cs="Arial"/>
          <w:sz w:val="20"/>
          <w:szCs w:val="20"/>
        </w:rPr>
        <w:t xml:space="preserve"> Whistle blowing policy.</w:t>
      </w:r>
    </w:p>
    <w:p w14:paraId="29FDF324"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0E65669A" w14:textId="77777777" w:rsidR="00DC0335" w:rsidRPr="00DF6C1C" w:rsidRDefault="00041E9F"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2.</w:t>
      </w:r>
      <w:r w:rsidR="00284F97">
        <w:rPr>
          <w:rFonts w:ascii="Arial" w:hAnsi="Arial" w:cs="Arial"/>
          <w:sz w:val="20"/>
          <w:szCs w:val="20"/>
        </w:rPr>
        <w:t>8</w:t>
      </w:r>
      <w:r w:rsidR="00DC0335" w:rsidRPr="00DF6C1C">
        <w:rPr>
          <w:rFonts w:ascii="Arial" w:hAnsi="Arial" w:cs="Arial"/>
          <w:sz w:val="20"/>
          <w:szCs w:val="20"/>
        </w:rPr>
        <w:tab/>
        <w:t>The p</w:t>
      </w:r>
      <w:r w:rsidR="00125D52" w:rsidRPr="00DF6C1C">
        <w:rPr>
          <w:rFonts w:ascii="Arial" w:hAnsi="Arial" w:cs="Arial"/>
          <w:sz w:val="20"/>
          <w:szCs w:val="20"/>
        </w:rPr>
        <w:t>olicy</w:t>
      </w:r>
      <w:r w:rsidR="00DC0335" w:rsidRPr="00DF6C1C">
        <w:rPr>
          <w:rFonts w:ascii="Arial" w:hAnsi="Arial" w:cs="Arial"/>
          <w:sz w:val="20"/>
          <w:szCs w:val="20"/>
        </w:rPr>
        <w:t xml:space="preserve"> complies with the framework for managing cases of allegations of abuse against people who work with children, as set out in </w:t>
      </w:r>
      <w:r w:rsidR="00C15A88" w:rsidRPr="00DF6C1C">
        <w:rPr>
          <w:rFonts w:ascii="Arial" w:hAnsi="Arial" w:cs="Arial"/>
          <w:sz w:val="20"/>
          <w:szCs w:val="20"/>
        </w:rPr>
        <w:t xml:space="preserve">relevant guidance </w:t>
      </w:r>
      <w:r w:rsidR="00DC0335" w:rsidRPr="00DF6C1C">
        <w:rPr>
          <w:rFonts w:ascii="Arial" w:hAnsi="Arial" w:cs="Arial"/>
          <w:sz w:val="20"/>
          <w:szCs w:val="20"/>
        </w:rPr>
        <w:t>and in the local inter-agency procedures</w:t>
      </w:r>
      <w:r w:rsidRPr="00DF6C1C">
        <w:rPr>
          <w:rFonts w:ascii="Arial" w:hAnsi="Arial" w:cs="Arial"/>
          <w:sz w:val="20"/>
          <w:szCs w:val="20"/>
        </w:rPr>
        <w:t xml:space="preserve"> and</w:t>
      </w:r>
      <w:r w:rsidR="00DC0335" w:rsidRPr="00DF6C1C">
        <w:rPr>
          <w:rFonts w:ascii="Arial" w:hAnsi="Arial" w:cs="Arial"/>
          <w:sz w:val="20"/>
          <w:szCs w:val="20"/>
        </w:rPr>
        <w:t xml:space="preserve"> has been agreed following consultation with the recognised trade unions.</w:t>
      </w:r>
    </w:p>
    <w:p w14:paraId="631DD019" w14:textId="77777777" w:rsidR="00C15A88" w:rsidRPr="00DF6C1C" w:rsidRDefault="00C15A88" w:rsidP="003D4179">
      <w:pPr>
        <w:pStyle w:val="Header"/>
        <w:tabs>
          <w:tab w:val="clear" w:pos="4153"/>
          <w:tab w:val="clear" w:pos="8306"/>
        </w:tabs>
        <w:jc w:val="both"/>
        <w:rPr>
          <w:rFonts w:ascii="Arial" w:hAnsi="Arial" w:cs="Arial"/>
          <w:sz w:val="20"/>
          <w:szCs w:val="20"/>
        </w:rPr>
      </w:pPr>
    </w:p>
    <w:p w14:paraId="09C54B18" w14:textId="77777777" w:rsidR="00DC0335" w:rsidRPr="00DF6C1C" w:rsidRDefault="00041E9F" w:rsidP="003D4179">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3</w:t>
      </w:r>
      <w:r w:rsidR="00C20D4C" w:rsidRPr="00DF6C1C">
        <w:rPr>
          <w:rFonts w:ascii="Arial" w:hAnsi="Arial" w:cs="Arial"/>
          <w:b/>
          <w:sz w:val="20"/>
          <w:szCs w:val="20"/>
        </w:rPr>
        <w:t>.</w:t>
      </w:r>
      <w:r w:rsidR="00DC0335" w:rsidRPr="00DF6C1C">
        <w:rPr>
          <w:rFonts w:ascii="Arial" w:hAnsi="Arial" w:cs="Arial"/>
          <w:b/>
          <w:sz w:val="20"/>
          <w:szCs w:val="20"/>
        </w:rPr>
        <w:tab/>
      </w:r>
      <w:bookmarkStart w:id="1" w:name="Scope"/>
      <w:bookmarkEnd w:id="1"/>
      <w:r w:rsidRPr="00DF6C1C">
        <w:rPr>
          <w:rFonts w:ascii="Arial" w:hAnsi="Arial" w:cs="Arial"/>
          <w:b/>
          <w:sz w:val="20"/>
          <w:szCs w:val="20"/>
        </w:rPr>
        <w:t xml:space="preserve">Purpose and </w:t>
      </w:r>
      <w:r w:rsidR="00DC0335" w:rsidRPr="00DF6C1C">
        <w:rPr>
          <w:rFonts w:ascii="Arial" w:hAnsi="Arial" w:cs="Arial"/>
          <w:b/>
          <w:sz w:val="20"/>
          <w:szCs w:val="20"/>
        </w:rPr>
        <w:t>S</w:t>
      </w:r>
      <w:r w:rsidRPr="00DF6C1C">
        <w:rPr>
          <w:rFonts w:ascii="Arial" w:hAnsi="Arial" w:cs="Arial"/>
          <w:b/>
          <w:sz w:val="20"/>
          <w:szCs w:val="20"/>
        </w:rPr>
        <w:t>cope</w:t>
      </w:r>
    </w:p>
    <w:p w14:paraId="70DE7C6E"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22588851" w14:textId="77777777" w:rsidR="00DC0335" w:rsidRPr="00DF6C1C" w:rsidRDefault="00041E9F"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3</w:t>
      </w:r>
      <w:r w:rsidR="00DC0335" w:rsidRPr="00DF6C1C">
        <w:rPr>
          <w:rFonts w:ascii="Arial" w:hAnsi="Arial" w:cs="Arial"/>
          <w:sz w:val="20"/>
          <w:szCs w:val="20"/>
        </w:rPr>
        <w:t>.1</w:t>
      </w:r>
      <w:r w:rsidR="00DC0335" w:rsidRPr="00DF6C1C">
        <w:rPr>
          <w:rFonts w:ascii="Arial" w:hAnsi="Arial" w:cs="Arial"/>
          <w:sz w:val="20"/>
          <w:szCs w:val="20"/>
        </w:rPr>
        <w:tab/>
        <w:t>The p</w:t>
      </w:r>
      <w:r w:rsidRPr="00DF6C1C">
        <w:rPr>
          <w:rFonts w:ascii="Arial" w:hAnsi="Arial" w:cs="Arial"/>
          <w:sz w:val="20"/>
          <w:szCs w:val="20"/>
        </w:rPr>
        <w:t>olicy</w:t>
      </w:r>
      <w:r w:rsidR="00DC0335" w:rsidRPr="00DF6C1C">
        <w:rPr>
          <w:rFonts w:ascii="Arial" w:hAnsi="Arial" w:cs="Arial"/>
          <w:sz w:val="20"/>
          <w:szCs w:val="20"/>
        </w:rPr>
        <w:t xml:space="preserve"> applies to all</w:t>
      </w:r>
      <w:r w:rsidR="008D07C3" w:rsidRPr="00DF6C1C">
        <w:rPr>
          <w:rFonts w:ascii="Arial" w:hAnsi="Arial" w:cs="Arial"/>
          <w:sz w:val="20"/>
          <w:szCs w:val="20"/>
        </w:rPr>
        <w:t xml:space="preserve"> adults employed by the school or all adults volunteering in the school.</w:t>
      </w:r>
    </w:p>
    <w:p w14:paraId="397244BF" w14:textId="77777777" w:rsidR="00202374" w:rsidRPr="00DF6C1C" w:rsidRDefault="00202374" w:rsidP="003D4179">
      <w:pPr>
        <w:pStyle w:val="Header"/>
        <w:tabs>
          <w:tab w:val="clear" w:pos="4153"/>
          <w:tab w:val="clear" w:pos="8306"/>
        </w:tabs>
        <w:jc w:val="both"/>
        <w:rPr>
          <w:rFonts w:ascii="Arial" w:hAnsi="Arial" w:cs="Arial"/>
          <w:sz w:val="20"/>
          <w:szCs w:val="20"/>
        </w:rPr>
      </w:pPr>
    </w:p>
    <w:p w14:paraId="6FC42B80" w14:textId="77777777" w:rsidR="00DC0335" w:rsidRPr="00DF6C1C" w:rsidRDefault="00041E9F"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3</w:t>
      </w:r>
      <w:r w:rsidR="00DC0335" w:rsidRPr="00DF6C1C">
        <w:rPr>
          <w:rFonts w:ascii="Arial" w:hAnsi="Arial" w:cs="Arial"/>
          <w:sz w:val="20"/>
          <w:szCs w:val="20"/>
        </w:rPr>
        <w:t>.2</w:t>
      </w:r>
      <w:r w:rsidR="00DC0335" w:rsidRPr="00DF6C1C">
        <w:rPr>
          <w:rFonts w:ascii="Arial" w:hAnsi="Arial" w:cs="Arial"/>
          <w:sz w:val="20"/>
          <w:szCs w:val="20"/>
        </w:rPr>
        <w:tab/>
        <w:t>The p</w:t>
      </w:r>
      <w:r w:rsidRPr="00DF6C1C">
        <w:rPr>
          <w:rFonts w:ascii="Arial" w:hAnsi="Arial" w:cs="Arial"/>
          <w:sz w:val="20"/>
          <w:szCs w:val="20"/>
        </w:rPr>
        <w:t>olicy</w:t>
      </w:r>
      <w:r w:rsidR="00DC0335" w:rsidRPr="00DF6C1C">
        <w:rPr>
          <w:rFonts w:ascii="Arial" w:hAnsi="Arial" w:cs="Arial"/>
          <w:sz w:val="20"/>
          <w:szCs w:val="20"/>
        </w:rPr>
        <w:t xml:space="preserve"> is recommended to all school Governing Bodies for adoption. </w:t>
      </w:r>
    </w:p>
    <w:p w14:paraId="53C5BEB7"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64325E00" w14:textId="77777777" w:rsidR="00DC0335" w:rsidRPr="00DF6C1C" w:rsidRDefault="00041E9F" w:rsidP="003D4179">
      <w:pPr>
        <w:pStyle w:val="Heading2"/>
        <w:jc w:val="both"/>
        <w:rPr>
          <w:rFonts w:cs="Arial"/>
          <w:sz w:val="20"/>
          <w:szCs w:val="20"/>
        </w:rPr>
      </w:pPr>
      <w:r w:rsidRPr="00DF6C1C">
        <w:rPr>
          <w:rFonts w:cs="Arial"/>
          <w:sz w:val="20"/>
          <w:szCs w:val="20"/>
        </w:rPr>
        <w:t>4.</w:t>
      </w:r>
      <w:r w:rsidR="00DC0335" w:rsidRPr="00DF6C1C">
        <w:rPr>
          <w:rFonts w:cs="Arial"/>
          <w:sz w:val="20"/>
          <w:szCs w:val="20"/>
        </w:rPr>
        <w:tab/>
      </w:r>
      <w:bookmarkStart w:id="2" w:name="Generalprinciples"/>
      <w:bookmarkEnd w:id="2"/>
      <w:r w:rsidR="00E06E7D" w:rsidRPr="00DF6C1C">
        <w:rPr>
          <w:rFonts w:cs="Arial"/>
          <w:sz w:val="20"/>
          <w:szCs w:val="20"/>
        </w:rPr>
        <w:t>Core</w:t>
      </w:r>
      <w:r w:rsidR="00DC0335" w:rsidRPr="00DF6C1C">
        <w:rPr>
          <w:rFonts w:cs="Arial"/>
          <w:sz w:val="20"/>
          <w:szCs w:val="20"/>
        </w:rPr>
        <w:t xml:space="preserve"> P</w:t>
      </w:r>
      <w:r w:rsidR="00E06E7D" w:rsidRPr="00DF6C1C">
        <w:rPr>
          <w:rFonts w:cs="Arial"/>
          <w:sz w:val="20"/>
          <w:szCs w:val="20"/>
        </w:rPr>
        <w:t>rinciples</w:t>
      </w:r>
    </w:p>
    <w:p w14:paraId="7B4D18F0" w14:textId="77777777" w:rsidR="00DC0335" w:rsidRPr="00DF6C1C" w:rsidRDefault="00DC0335" w:rsidP="003D4179">
      <w:pPr>
        <w:jc w:val="both"/>
        <w:rPr>
          <w:rFonts w:ascii="Arial" w:hAnsi="Arial" w:cs="Arial"/>
          <w:color w:val="0000FF"/>
          <w:sz w:val="20"/>
          <w:szCs w:val="20"/>
        </w:rPr>
      </w:pPr>
    </w:p>
    <w:p w14:paraId="57C2A174" w14:textId="77777777" w:rsidR="00DC0335" w:rsidRPr="00DF6C1C" w:rsidRDefault="00041E9F" w:rsidP="006D6F79">
      <w:pPr>
        <w:pStyle w:val="BodyText2"/>
        <w:ind w:left="720" w:hanging="720"/>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.1</w:t>
      </w:r>
      <w:r w:rsidR="00DC0335" w:rsidRPr="00DF6C1C">
        <w:rPr>
          <w:rFonts w:cs="Arial"/>
          <w:color w:val="auto"/>
          <w:sz w:val="20"/>
          <w:szCs w:val="20"/>
        </w:rPr>
        <w:tab/>
        <w:t xml:space="preserve">The </w:t>
      </w:r>
      <w:r w:rsidRPr="00DF6C1C">
        <w:rPr>
          <w:rFonts w:cs="Arial"/>
          <w:color w:val="auto"/>
          <w:sz w:val="20"/>
          <w:szCs w:val="20"/>
        </w:rPr>
        <w:t>policy</w:t>
      </w:r>
      <w:r w:rsidR="00DC0335" w:rsidRPr="00DF6C1C">
        <w:rPr>
          <w:rFonts w:cs="Arial"/>
          <w:color w:val="auto"/>
          <w:sz w:val="20"/>
          <w:szCs w:val="20"/>
        </w:rPr>
        <w:t xml:space="preserve"> should be used in respect of all cases in which it is alleged that a member of staff </w:t>
      </w:r>
      <w:r w:rsidR="008D07C3" w:rsidRPr="00DF6C1C">
        <w:rPr>
          <w:rFonts w:cs="Arial"/>
          <w:color w:val="auto"/>
          <w:sz w:val="20"/>
          <w:szCs w:val="20"/>
        </w:rPr>
        <w:t>or a volunteer</w:t>
      </w:r>
      <w:r w:rsidR="009F30D2" w:rsidRPr="00DF6C1C">
        <w:rPr>
          <w:rFonts w:cs="Arial"/>
          <w:color w:val="auto"/>
          <w:sz w:val="20"/>
          <w:szCs w:val="20"/>
        </w:rPr>
        <w:t xml:space="preserve"> in the</w:t>
      </w:r>
      <w:r w:rsidR="008D07C3" w:rsidRPr="00DF6C1C">
        <w:rPr>
          <w:rFonts w:cs="Arial"/>
          <w:color w:val="auto"/>
          <w:sz w:val="20"/>
          <w:szCs w:val="20"/>
        </w:rPr>
        <w:t xml:space="preserve"> school </w:t>
      </w:r>
      <w:r w:rsidR="00DC0335" w:rsidRPr="00DF6C1C">
        <w:rPr>
          <w:rFonts w:cs="Arial"/>
          <w:color w:val="auto"/>
          <w:sz w:val="20"/>
          <w:szCs w:val="20"/>
        </w:rPr>
        <w:t>has:</w:t>
      </w:r>
    </w:p>
    <w:p w14:paraId="60B8B921" w14:textId="77777777" w:rsidR="00DC0335" w:rsidRPr="00DF6C1C" w:rsidRDefault="00DC0335" w:rsidP="003D4179">
      <w:pPr>
        <w:pStyle w:val="BodyText2"/>
        <w:jc w:val="both"/>
        <w:rPr>
          <w:rFonts w:cs="Arial"/>
          <w:color w:val="auto"/>
          <w:sz w:val="20"/>
          <w:szCs w:val="20"/>
        </w:rPr>
      </w:pPr>
    </w:p>
    <w:p w14:paraId="29A30699" w14:textId="77777777" w:rsidR="00DC0335" w:rsidRPr="00DF6C1C" w:rsidRDefault="00DC0335" w:rsidP="006D6F79">
      <w:pPr>
        <w:numPr>
          <w:ilvl w:val="0"/>
          <w:numId w:val="5"/>
        </w:numPr>
        <w:tabs>
          <w:tab w:val="clear" w:pos="360"/>
          <w:tab w:val="num" w:pos="1080"/>
        </w:tabs>
        <w:ind w:left="1080"/>
        <w:jc w:val="both"/>
        <w:rPr>
          <w:rFonts w:ascii="Arial" w:hAnsi="Arial" w:cs="Arial"/>
          <w:sz w:val="20"/>
          <w:szCs w:val="20"/>
        </w:rPr>
      </w:pPr>
      <w:r w:rsidRPr="00DF6C1C">
        <w:rPr>
          <w:rFonts w:ascii="Arial" w:hAnsi="Arial" w:cs="Arial"/>
          <w:sz w:val="20"/>
          <w:szCs w:val="20"/>
        </w:rPr>
        <w:t>behaved in a way that has harmed a child, or may have harmed a child, or;</w:t>
      </w:r>
    </w:p>
    <w:p w14:paraId="6E40ECBA" w14:textId="77777777" w:rsidR="00DC0335" w:rsidRPr="00DF6C1C" w:rsidRDefault="00DC0335" w:rsidP="006D6F79">
      <w:pPr>
        <w:numPr>
          <w:ilvl w:val="0"/>
          <w:numId w:val="5"/>
        </w:numPr>
        <w:tabs>
          <w:tab w:val="clear" w:pos="360"/>
          <w:tab w:val="num" w:pos="1080"/>
        </w:tabs>
        <w:ind w:left="1080"/>
        <w:jc w:val="both"/>
        <w:rPr>
          <w:rFonts w:ascii="Arial" w:hAnsi="Arial" w:cs="Arial"/>
          <w:sz w:val="20"/>
          <w:szCs w:val="20"/>
        </w:rPr>
      </w:pPr>
      <w:r w:rsidRPr="00DF6C1C">
        <w:rPr>
          <w:rFonts w:ascii="Arial" w:hAnsi="Arial" w:cs="Arial"/>
          <w:sz w:val="20"/>
          <w:szCs w:val="20"/>
        </w:rPr>
        <w:t>possibly committed a criminal offence against or related to a child, or;</w:t>
      </w:r>
    </w:p>
    <w:p w14:paraId="4BC690E8" w14:textId="77777777" w:rsidR="00DC0335" w:rsidRPr="00DF6C1C" w:rsidRDefault="00DC0335" w:rsidP="006D6F79">
      <w:pPr>
        <w:numPr>
          <w:ilvl w:val="0"/>
          <w:numId w:val="5"/>
        </w:numPr>
        <w:tabs>
          <w:tab w:val="clear" w:pos="360"/>
          <w:tab w:val="num" w:pos="1080"/>
        </w:tabs>
        <w:ind w:left="1080"/>
        <w:jc w:val="both"/>
        <w:rPr>
          <w:rFonts w:ascii="Arial" w:hAnsi="Arial" w:cs="Arial"/>
          <w:sz w:val="20"/>
          <w:szCs w:val="20"/>
        </w:rPr>
      </w:pPr>
      <w:r w:rsidRPr="00DF6C1C">
        <w:rPr>
          <w:rFonts w:ascii="Arial" w:hAnsi="Arial" w:cs="Arial"/>
          <w:sz w:val="20"/>
          <w:szCs w:val="20"/>
        </w:rPr>
        <w:t xml:space="preserve">behaved towards a child or children in a way that indicates </w:t>
      </w:r>
      <w:r w:rsidR="003D4179" w:rsidRPr="00DF6C1C">
        <w:rPr>
          <w:rFonts w:ascii="Arial" w:hAnsi="Arial" w:cs="Arial"/>
          <w:sz w:val="20"/>
          <w:szCs w:val="20"/>
        </w:rPr>
        <w:t xml:space="preserve">s/he </w:t>
      </w:r>
      <w:r w:rsidR="00090C93" w:rsidRPr="00DF6C1C">
        <w:rPr>
          <w:rFonts w:ascii="Arial" w:hAnsi="Arial" w:cs="Arial"/>
          <w:sz w:val="20"/>
          <w:szCs w:val="20"/>
        </w:rPr>
        <w:t xml:space="preserve">would pose a risk of harm </w:t>
      </w:r>
      <w:r w:rsidR="00041E9F" w:rsidRPr="00DF6C1C">
        <w:rPr>
          <w:rFonts w:ascii="Arial" w:hAnsi="Arial" w:cs="Arial"/>
          <w:sz w:val="20"/>
          <w:szCs w:val="20"/>
        </w:rPr>
        <w:t xml:space="preserve">to </w:t>
      </w:r>
      <w:r w:rsidR="00090C93" w:rsidRPr="00DF6C1C">
        <w:rPr>
          <w:rFonts w:ascii="Arial" w:hAnsi="Arial" w:cs="Arial"/>
          <w:sz w:val="20"/>
          <w:szCs w:val="20"/>
        </w:rPr>
        <w:t>children</w:t>
      </w:r>
      <w:r w:rsidRPr="00DF6C1C">
        <w:rPr>
          <w:rFonts w:ascii="Arial" w:hAnsi="Arial" w:cs="Arial"/>
          <w:sz w:val="20"/>
          <w:szCs w:val="20"/>
        </w:rPr>
        <w:t>.</w:t>
      </w:r>
    </w:p>
    <w:p w14:paraId="1BB1FF82" w14:textId="77777777" w:rsidR="003D4179" w:rsidRPr="00DF6C1C" w:rsidRDefault="003D4179" w:rsidP="003D4179">
      <w:pPr>
        <w:jc w:val="both"/>
        <w:rPr>
          <w:rFonts w:ascii="Arial" w:hAnsi="Arial" w:cs="Arial"/>
          <w:sz w:val="20"/>
          <w:szCs w:val="20"/>
        </w:rPr>
      </w:pPr>
    </w:p>
    <w:p w14:paraId="16A3CEEF" w14:textId="77777777" w:rsidR="00DC0335" w:rsidRPr="00DF6C1C" w:rsidRDefault="00041E9F" w:rsidP="006D6F79">
      <w:pPr>
        <w:ind w:left="720" w:hanging="720"/>
        <w:jc w:val="both"/>
        <w:rPr>
          <w:rFonts w:ascii="Arial" w:hAnsi="Arial" w:cs="Arial"/>
          <w:sz w:val="20"/>
          <w:szCs w:val="20"/>
        </w:rPr>
      </w:pPr>
      <w:r w:rsidRPr="00DF6C1C">
        <w:rPr>
          <w:rFonts w:ascii="Arial" w:hAnsi="Arial" w:cs="Arial"/>
          <w:sz w:val="20"/>
          <w:szCs w:val="20"/>
        </w:rPr>
        <w:t>4</w:t>
      </w:r>
      <w:r w:rsidR="003D4179" w:rsidRPr="00DF6C1C">
        <w:rPr>
          <w:rFonts w:ascii="Arial" w:hAnsi="Arial" w:cs="Arial"/>
          <w:sz w:val="20"/>
          <w:szCs w:val="20"/>
        </w:rPr>
        <w:t>.2</w:t>
      </w:r>
      <w:r w:rsidR="003D4179" w:rsidRPr="00DF6C1C">
        <w:rPr>
          <w:rFonts w:ascii="Arial" w:hAnsi="Arial" w:cs="Arial"/>
          <w:sz w:val="20"/>
          <w:szCs w:val="20"/>
        </w:rPr>
        <w:tab/>
        <w:t>In addition, the</w:t>
      </w:r>
      <w:r w:rsidRPr="00DF6C1C">
        <w:rPr>
          <w:rFonts w:ascii="Arial" w:hAnsi="Arial" w:cs="Arial"/>
          <w:sz w:val="20"/>
          <w:szCs w:val="20"/>
        </w:rPr>
        <w:t xml:space="preserve"> policy</w:t>
      </w:r>
      <w:r w:rsidR="003D4179" w:rsidRPr="00DF6C1C">
        <w:rPr>
          <w:rFonts w:ascii="Arial" w:hAnsi="Arial" w:cs="Arial"/>
          <w:sz w:val="20"/>
          <w:szCs w:val="20"/>
        </w:rPr>
        <w:t xml:space="preserve"> also applies if a concern arises about a member of staff in his/her private life which indicates that </w:t>
      </w:r>
      <w:r w:rsidR="00227DCC" w:rsidRPr="00DF6C1C">
        <w:rPr>
          <w:rFonts w:ascii="Arial" w:hAnsi="Arial" w:cs="Arial"/>
          <w:sz w:val="20"/>
          <w:szCs w:val="20"/>
        </w:rPr>
        <w:t xml:space="preserve">s/he would pose a risk of harm </w:t>
      </w:r>
      <w:r w:rsidR="008B759E" w:rsidRPr="00DF6C1C">
        <w:rPr>
          <w:rFonts w:ascii="Arial" w:hAnsi="Arial" w:cs="Arial"/>
          <w:sz w:val="20"/>
          <w:szCs w:val="20"/>
        </w:rPr>
        <w:t xml:space="preserve">to </w:t>
      </w:r>
      <w:r w:rsidR="00227DCC" w:rsidRPr="00DF6C1C">
        <w:rPr>
          <w:rFonts w:ascii="Arial" w:hAnsi="Arial" w:cs="Arial"/>
          <w:sz w:val="20"/>
          <w:szCs w:val="20"/>
        </w:rPr>
        <w:t>children.</w:t>
      </w:r>
    </w:p>
    <w:p w14:paraId="25465CD9" w14:textId="77777777" w:rsidR="00227DCC" w:rsidRPr="00DF6C1C" w:rsidRDefault="00227DCC" w:rsidP="00227DCC">
      <w:pPr>
        <w:jc w:val="both"/>
        <w:rPr>
          <w:rFonts w:ascii="Arial" w:hAnsi="Arial" w:cs="Arial"/>
          <w:sz w:val="20"/>
          <w:szCs w:val="20"/>
        </w:rPr>
      </w:pPr>
    </w:p>
    <w:p w14:paraId="1764C940" w14:textId="77777777" w:rsidR="001956B6"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3D4179" w:rsidRPr="00DF6C1C">
        <w:rPr>
          <w:rFonts w:ascii="Arial" w:hAnsi="Arial" w:cs="Arial"/>
          <w:sz w:val="20"/>
          <w:szCs w:val="20"/>
        </w:rPr>
        <w:t>3</w:t>
      </w:r>
      <w:r w:rsidR="00DC0335" w:rsidRPr="00DF6C1C">
        <w:rPr>
          <w:rFonts w:ascii="Arial" w:hAnsi="Arial" w:cs="Arial"/>
          <w:sz w:val="20"/>
          <w:szCs w:val="20"/>
        </w:rPr>
        <w:tab/>
        <w:t xml:space="preserve">It is imperative that everyone who deals with allegations of abuse maintains an open and enquiring mind. Even allegations that appear less serious must be followed up and taken seriously. </w:t>
      </w:r>
      <w:r w:rsidR="001956B6" w:rsidRPr="00DF6C1C">
        <w:rPr>
          <w:rFonts w:ascii="Arial" w:hAnsi="Arial" w:cs="Arial"/>
          <w:sz w:val="20"/>
          <w:szCs w:val="20"/>
        </w:rPr>
        <w:t xml:space="preserve">  The </w:t>
      </w:r>
      <w:r w:rsidRPr="00DF6C1C">
        <w:rPr>
          <w:rFonts w:ascii="Arial" w:hAnsi="Arial" w:cs="Arial"/>
          <w:sz w:val="20"/>
          <w:szCs w:val="20"/>
        </w:rPr>
        <w:t>policy</w:t>
      </w:r>
      <w:r w:rsidR="001956B6" w:rsidRPr="00DF6C1C">
        <w:rPr>
          <w:rFonts w:ascii="Arial" w:hAnsi="Arial" w:cs="Arial"/>
          <w:sz w:val="20"/>
          <w:szCs w:val="20"/>
        </w:rPr>
        <w:t xml:space="preserve"> aims to provide effective protection for the child and support for the person who is the subject of the allegation.  </w:t>
      </w:r>
    </w:p>
    <w:p w14:paraId="10895C9E" w14:textId="77777777" w:rsidR="00DC0335" w:rsidRPr="00DF6C1C" w:rsidRDefault="00DC0335" w:rsidP="003D4179">
      <w:pPr>
        <w:jc w:val="both"/>
        <w:rPr>
          <w:rFonts w:ascii="Arial" w:hAnsi="Arial" w:cs="Arial"/>
          <w:sz w:val="20"/>
          <w:szCs w:val="20"/>
        </w:rPr>
      </w:pPr>
    </w:p>
    <w:p w14:paraId="00B2CE01" w14:textId="77777777" w:rsidR="00DC0335" w:rsidRPr="00DF6C1C" w:rsidRDefault="008B759E" w:rsidP="003D4179">
      <w:pPr>
        <w:jc w:val="both"/>
        <w:rPr>
          <w:rFonts w:ascii="Arial" w:hAnsi="Arial" w:cs="Arial"/>
          <w:sz w:val="20"/>
          <w:szCs w:val="20"/>
        </w:rPr>
      </w:pPr>
      <w:r w:rsidRPr="00DF6C1C">
        <w:rPr>
          <w:rFonts w:ascii="Arial" w:hAnsi="Arial" w:cs="Arial"/>
          <w:sz w:val="20"/>
          <w:szCs w:val="20"/>
        </w:rPr>
        <w:t>4</w:t>
      </w:r>
      <w:r w:rsidR="003D4179" w:rsidRPr="00DF6C1C">
        <w:rPr>
          <w:rFonts w:ascii="Arial" w:hAnsi="Arial" w:cs="Arial"/>
          <w:sz w:val="20"/>
          <w:szCs w:val="20"/>
        </w:rPr>
        <w:t>.4</w:t>
      </w:r>
      <w:r w:rsidR="00DC0335" w:rsidRPr="00DF6C1C">
        <w:rPr>
          <w:rFonts w:ascii="Arial" w:hAnsi="Arial" w:cs="Arial"/>
          <w:sz w:val="20"/>
          <w:szCs w:val="20"/>
        </w:rPr>
        <w:tab/>
      </w:r>
      <w:bookmarkStart w:id="3" w:name="Timescales"/>
      <w:bookmarkEnd w:id="3"/>
      <w:r w:rsidR="00DC0335" w:rsidRPr="00DF6C1C">
        <w:rPr>
          <w:rFonts w:ascii="Arial" w:hAnsi="Arial" w:cs="Arial"/>
          <w:sz w:val="20"/>
          <w:szCs w:val="20"/>
          <w:u w:val="single"/>
        </w:rPr>
        <w:t>Timescales</w:t>
      </w:r>
    </w:p>
    <w:p w14:paraId="66959D1B" w14:textId="77777777" w:rsidR="00DC0335" w:rsidRPr="00DF6C1C" w:rsidRDefault="00DC0335" w:rsidP="003D4179">
      <w:pPr>
        <w:jc w:val="both"/>
        <w:rPr>
          <w:rFonts w:ascii="Arial" w:hAnsi="Arial" w:cs="Arial"/>
          <w:sz w:val="20"/>
          <w:szCs w:val="20"/>
        </w:rPr>
      </w:pPr>
    </w:p>
    <w:p w14:paraId="14B8FD1D" w14:textId="17C0E5D1"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3D4179" w:rsidRPr="00DF6C1C">
        <w:rPr>
          <w:rFonts w:ascii="Arial" w:hAnsi="Arial" w:cs="Arial"/>
          <w:sz w:val="20"/>
          <w:szCs w:val="20"/>
        </w:rPr>
        <w:t>.4</w:t>
      </w:r>
      <w:r w:rsidR="00DC0335" w:rsidRPr="00DF6C1C">
        <w:rPr>
          <w:rFonts w:ascii="Arial" w:hAnsi="Arial" w:cs="Arial"/>
          <w:sz w:val="20"/>
          <w:szCs w:val="20"/>
        </w:rPr>
        <w:t>.1</w:t>
      </w:r>
      <w:r w:rsidR="00DC0335" w:rsidRPr="00DF6C1C">
        <w:rPr>
          <w:rFonts w:ascii="Arial" w:hAnsi="Arial" w:cs="Arial"/>
          <w:sz w:val="20"/>
          <w:szCs w:val="20"/>
        </w:rPr>
        <w:tab/>
        <w:t>It is in everyone’s interests to resolve cases as quickly as possible, consistent with a fair and thorough investigation and avoid un</w:t>
      </w:r>
      <w:r w:rsidR="00575F4F">
        <w:rPr>
          <w:rFonts w:ascii="Arial" w:hAnsi="Arial" w:cs="Arial"/>
          <w:sz w:val="20"/>
          <w:szCs w:val="20"/>
        </w:rPr>
        <w:t xml:space="preserve">due </w:t>
      </w:r>
      <w:r w:rsidR="00DC0335" w:rsidRPr="00DF6C1C">
        <w:rPr>
          <w:rFonts w:ascii="Arial" w:hAnsi="Arial" w:cs="Arial"/>
          <w:sz w:val="20"/>
          <w:szCs w:val="20"/>
        </w:rPr>
        <w:t>delay.</w:t>
      </w:r>
      <w:r w:rsidR="00575F4F">
        <w:rPr>
          <w:rFonts w:ascii="Arial" w:hAnsi="Arial" w:cs="Arial"/>
          <w:sz w:val="20"/>
          <w:szCs w:val="20"/>
        </w:rPr>
        <w:t xml:space="preserve">  I</w:t>
      </w:r>
      <w:r w:rsidR="00DC0335" w:rsidRPr="00DF6C1C">
        <w:rPr>
          <w:rFonts w:ascii="Arial" w:hAnsi="Arial" w:cs="Arial"/>
          <w:sz w:val="20"/>
          <w:szCs w:val="20"/>
        </w:rPr>
        <w:t>t is recognised that the time taken to investigate and resolve individual cases may depend on a variety of factors, including the seriousness and complexity of the case</w:t>
      </w:r>
      <w:r w:rsidR="00575F4F">
        <w:rPr>
          <w:rFonts w:ascii="Arial" w:hAnsi="Arial" w:cs="Arial"/>
          <w:sz w:val="20"/>
          <w:szCs w:val="20"/>
        </w:rPr>
        <w:t>.  In complex cases, where timescales are lengthy, the reasons should be recorded.</w:t>
      </w:r>
    </w:p>
    <w:p w14:paraId="17D2FA7C" w14:textId="77777777" w:rsidR="00DC0335" w:rsidRPr="00DF6C1C" w:rsidRDefault="00DC0335" w:rsidP="003D4179">
      <w:pPr>
        <w:jc w:val="both"/>
        <w:rPr>
          <w:rFonts w:ascii="Arial" w:hAnsi="Arial" w:cs="Arial"/>
          <w:sz w:val="20"/>
          <w:szCs w:val="20"/>
        </w:rPr>
      </w:pPr>
    </w:p>
    <w:p w14:paraId="13E01C53" w14:textId="77777777" w:rsidR="00DC0335" w:rsidRPr="00DF6C1C" w:rsidRDefault="008B759E" w:rsidP="003D4179">
      <w:pPr>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3D4179" w:rsidRPr="00DF6C1C">
        <w:rPr>
          <w:rFonts w:ascii="Arial" w:hAnsi="Arial" w:cs="Arial"/>
          <w:sz w:val="20"/>
          <w:szCs w:val="20"/>
        </w:rPr>
        <w:t>5</w:t>
      </w:r>
      <w:r w:rsidR="00DC0335" w:rsidRPr="00DF6C1C">
        <w:rPr>
          <w:rFonts w:ascii="Arial" w:hAnsi="Arial" w:cs="Arial"/>
          <w:sz w:val="20"/>
          <w:szCs w:val="20"/>
        </w:rPr>
        <w:tab/>
      </w:r>
      <w:bookmarkStart w:id="4" w:name="Confidentiality"/>
      <w:bookmarkEnd w:id="4"/>
      <w:r w:rsidR="00DC0335" w:rsidRPr="00DF6C1C">
        <w:rPr>
          <w:rFonts w:ascii="Arial" w:hAnsi="Arial" w:cs="Arial"/>
          <w:sz w:val="20"/>
          <w:szCs w:val="20"/>
          <w:u w:val="single"/>
        </w:rPr>
        <w:t>Confidentiality</w:t>
      </w:r>
    </w:p>
    <w:p w14:paraId="17AB5540" w14:textId="77777777" w:rsidR="00DC0335" w:rsidRPr="00DF6C1C" w:rsidRDefault="00DC0335" w:rsidP="003D4179">
      <w:pPr>
        <w:jc w:val="both"/>
        <w:rPr>
          <w:rFonts w:ascii="Arial" w:hAnsi="Arial" w:cs="Arial"/>
          <w:b/>
          <w:sz w:val="20"/>
          <w:szCs w:val="20"/>
        </w:rPr>
      </w:pPr>
    </w:p>
    <w:p w14:paraId="22F23B76" w14:textId="77777777" w:rsidR="00DC0335" w:rsidRPr="00DF6C1C" w:rsidRDefault="008B759E"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4</w:t>
      </w:r>
      <w:r w:rsidR="003D4179" w:rsidRPr="00DF6C1C">
        <w:rPr>
          <w:rFonts w:ascii="Arial" w:hAnsi="Arial" w:cs="Arial"/>
          <w:sz w:val="20"/>
          <w:szCs w:val="20"/>
        </w:rPr>
        <w:t>.5.1</w:t>
      </w:r>
      <w:r w:rsidR="003D4179" w:rsidRPr="00DF6C1C">
        <w:rPr>
          <w:rFonts w:ascii="Arial" w:hAnsi="Arial" w:cs="Arial"/>
          <w:sz w:val="20"/>
          <w:szCs w:val="20"/>
        </w:rPr>
        <w:tab/>
      </w:r>
      <w:r w:rsidR="00DC0335" w:rsidRPr="00DF6C1C">
        <w:rPr>
          <w:rFonts w:ascii="Arial" w:hAnsi="Arial" w:cs="Arial"/>
          <w:sz w:val="20"/>
          <w:szCs w:val="20"/>
        </w:rPr>
        <w:t>Whilst an allegation is being investigated, every effort should be made to maintain confidentiality. It might be necessary however, for staff to be informed so far as is necessary, particularly in the case of allegations involving Headteachers.</w:t>
      </w:r>
    </w:p>
    <w:p w14:paraId="41DFF515" w14:textId="77777777" w:rsidR="00DC0335" w:rsidRPr="00DF6C1C" w:rsidRDefault="00DC0335" w:rsidP="003D4179">
      <w:pPr>
        <w:pStyle w:val="Heading2"/>
        <w:jc w:val="both"/>
        <w:rPr>
          <w:rFonts w:cs="Arial"/>
          <w:b w:val="0"/>
          <w:sz w:val="20"/>
          <w:szCs w:val="20"/>
        </w:rPr>
      </w:pPr>
    </w:p>
    <w:p w14:paraId="47CA10F4" w14:textId="77777777" w:rsidR="00DC0335" w:rsidRPr="00DF6C1C" w:rsidRDefault="008B759E" w:rsidP="006D6F79">
      <w:pPr>
        <w:pStyle w:val="Heading2"/>
        <w:ind w:left="720" w:hanging="720"/>
        <w:jc w:val="both"/>
        <w:rPr>
          <w:rFonts w:cs="Arial"/>
          <w:b w:val="0"/>
          <w:sz w:val="20"/>
          <w:szCs w:val="20"/>
        </w:rPr>
      </w:pPr>
      <w:r w:rsidRPr="00DF6C1C">
        <w:rPr>
          <w:rFonts w:cs="Arial"/>
          <w:b w:val="0"/>
          <w:sz w:val="20"/>
          <w:szCs w:val="20"/>
        </w:rPr>
        <w:t>4</w:t>
      </w:r>
      <w:r w:rsidR="003D4179" w:rsidRPr="00DF6C1C">
        <w:rPr>
          <w:rFonts w:cs="Arial"/>
          <w:b w:val="0"/>
          <w:sz w:val="20"/>
          <w:szCs w:val="20"/>
        </w:rPr>
        <w:t>.5</w:t>
      </w:r>
      <w:r w:rsidR="00DC0335" w:rsidRPr="00DF6C1C">
        <w:rPr>
          <w:rFonts w:cs="Arial"/>
          <w:b w:val="0"/>
          <w:sz w:val="20"/>
          <w:szCs w:val="20"/>
        </w:rPr>
        <w:t>.2</w:t>
      </w:r>
      <w:r w:rsidR="00DC0335" w:rsidRPr="00DF6C1C">
        <w:rPr>
          <w:rFonts w:cs="Arial"/>
          <w:b w:val="0"/>
          <w:sz w:val="20"/>
          <w:szCs w:val="20"/>
        </w:rPr>
        <w:tab/>
        <w:t>Consideration will also need to be given as to whether to make a brief statement to parents of children in the school to provide an element of reassurance and to continue to provide information throughout the investigation.</w:t>
      </w:r>
    </w:p>
    <w:p w14:paraId="2DF930D1" w14:textId="77777777" w:rsidR="00DC0335" w:rsidRPr="00DF6C1C" w:rsidRDefault="00DC0335" w:rsidP="003D4179">
      <w:pPr>
        <w:pStyle w:val="Heading2"/>
        <w:jc w:val="both"/>
        <w:rPr>
          <w:rFonts w:cs="Arial"/>
          <w:b w:val="0"/>
          <w:sz w:val="20"/>
          <w:szCs w:val="20"/>
        </w:rPr>
      </w:pPr>
    </w:p>
    <w:p w14:paraId="4BD2830A" w14:textId="77777777" w:rsidR="00DC0335" w:rsidRPr="00DF6C1C" w:rsidRDefault="008B759E" w:rsidP="006D6F79">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3D4179" w:rsidRPr="00DF6C1C">
        <w:rPr>
          <w:rFonts w:ascii="Arial" w:hAnsi="Arial" w:cs="Arial"/>
          <w:sz w:val="20"/>
          <w:szCs w:val="20"/>
        </w:rPr>
        <w:t>5</w:t>
      </w:r>
      <w:r w:rsidR="00DC0335" w:rsidRPr="00DF6C1C">
        <w:rPr>
          <w:rFonts w:ascii="Arial" w:hAnsi="Arial" w:cs="Arial"/>
          <w:sz w:val="20"/>
          <w:szCs w:val="20"/>
        </w:rPr>
        <w:t>.3</w:t>
      </w:r>
      <w:r w:rsidR="00DC0335" w:rsidRPr="00DF6C1C">
        <w:rPr>
          <w:rFonts w:ascii="Arial" w:hAnsi="Arial" w:cs="Arial"/>
          <w:sz w:val="20"/>
          <w:szCs w:val="20"/>
        </w:rPr>
        <w:tab/>
        <w:t>The police will not normally provide any information to the press or media that might identify an individual, unless or until the person is charged with a criminal offence.</w:t>
      </w:r>
    </w:p>
    <w:p w14:paraId="65F9EA8D" w14:textId="77777777" w:rsidR="00DC0335" w:rsidRPr="00DF6C1C" w:rsidRDefault="00DC0335" w:rsidP="003D4179">
      <w:pPr>
        <w:jc w:val="both"/>
        <w:rPr>
          <w:rFonts w:ascii="Arial" w:hAnsi="Arial" w:cs="Arial"/>
          <w:sz w:val="20"/>
          <w:szCs w:val="20"/>
        </w:rPr>
      </w:pPr>
    </w:p>
    <w:p w14:paraId="3FA80DD9" w14:textId="77777777" w:rsidR="00DC0335" w:rsidRPr="00DF6C1C" w:rsidRDefault="008B759E" w:rsidP="003D4179">
      <w:pPr>
        <w:pStyle w:val="Heading3"/>
        <w:jc w:val="both"/>
        <w:rPr>
          <w:rFonts w:cs="Arial"/>
          <w:b w:val="0"/>
          <w:color w:val="auto"/>
          <w:sz w:val="20"/>
          <w:szCs w:val="20"/>
        </w:rPr>
      </w:pPr>
      <w:r w:rsidRPr="00DF6C1C">
        <w:rPr>
          <w:rFonts w:cs="Arial"/>
          <w:b w:val="0"/>
          <w:color w:val="auto"/>
          <w:sz w:val="20"/>
          <w:szCs w:val="20"/>
        </w:rPr>
        <w:t>4</w:t>
      </w:r>
      <w:r w:rsidR="00DC0335" w:rsidRPr="00DF6C1C">
        <w:rPr>
          <w:rFonts w:cs="Arial"/>
          <w:b w:val="0"/>
          <w:color w:val="auto"/>
          <w:sz w:val="20"/>
          <w:szCs w:val="20"/>
        </w:rPr>
        <w:t>.</w:t>
      </w:r>
      <w:r w:rsidR="003D4179" w:rsidRPr="00DF6C1C">
        <w:rPr>
          <w:rFonts w:cs="Arial"/>
          <w:b w:val="0"/>
          <w:color w:val="auto"/>
          <w:sz w:val="20"/>
          <w:szCs w:val="20"/>
        </w:rPr>
        <w:t>6</w:t>
      </w:r>
      <w:r w:rsidR="00DC0335" w:rsidRPr="00DF6C1C">
        <w:rPr>
          <w:rFonts w:cs="Arial"/>
          <w:b w:val="0"/>
          <w:color w:val="auto"/>
          <w:sz w:val="20"/>
          <w:szCs w:val="20"/>
        </w:rPr>
        <w:tab/>
      </w:r>
      <w:bookmarkStart w:id="5" w:name="Informationsharing"/>
      <w:bookmarkEnd w:id="5"/>
      <w:r w:rsidR="00DC0335" w:rsidRPr="00DF6C1C">
        <w:rPr>
          <w:rFonts w:cs="Arial"/>
          <w:b w:val="0"/>
          <w:color w:val="auto"/>
          <w:sz w:val="20"/>
          <w:szCs w:val="20"/>
          <w:u w:val="single"/>
        </w:rPr>
        <w:t>Information sharing</w:t>
      </w:r>
    </w:p>
    <w:p w14:paraId="2D280384" w14:textId="77777777" w:rsidR="00DC0335" w:rsidRPr="00DF6C1C" w:rsidRDefault="00DC0335" w:rsidP="003D4179">
      <w:pPr>
        <w:pStyle w:val="Header"/>
        <w:tabs>
          <w:tab w:val="clear" w:pos="4153"/>
          <w:tab w:val="clear" w:pos="8306"/>
        </w:tabs>
        <w:jc w:val="both"/>
        <w:rPr>
          <w:rFonts w:ascii="Arial" w:hAnsi="Arial" w:cs="Arial"/>
          <w:sz w:val="20"/>
          <w:szCs w:val="20"/>
        </w:rPr>
      </w:pPr>
    </w:p>
    <w:p w14:paraId="731BB5F1"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w:t>
      </w:r>
      <w:r w:rsidR="003D4179" w:rsidRPr="00DF6C1C">
        <w:rPr>
          <w:rFonts w:cs="Arial"/>
          <w:color w:val="auto"/>
          <w:sz w:val="20"/>
          <w:szCs w:val="20"/>
        </w:rPr>
        <w:t>6</w:t>
      </w:r>
      <w:r w:rsidR="00DC0335" w:rsidRPr="00DF6C1C">
        <w:rPr>
          <w:rFonts w:cs="Arial"/>
          <w:color w:val="auto"/>
          <w:sz w:val="20"/>
          <w:szCs w:val="20"/>
        </w:rPr>
        <w:t>.1</w:t>
      </w:r>
      <w:r w:rsidR="00DC0335" w:rsidRPr="00DF6C1C">
        <w:rPr>
          <w:rFonts w:cs="Arial"/>
          <w:color w:val="auto"/>
          <w:sz w:val="20"/>
          <w:szCs w:val="20"/>
        </w:rPr>
        <w:tab/>
        <w:t xml:space="preserve">During an initial evaluation of the case, or strategy discussion (see </w:t>
      </w:r>
      <w:r w:rsidR="00DF6C1C" w:rsidRPr="00DF6C1C">
        <w:rPr>
          <w:rFonts w:cs="Arial"/>
          <w:color w:val="auto"/>
          <w:sz w:val="20"/>
          <w:szCs w:val="20"/>
        </w:rPr>
        <w:t>step 3</w:t>
      </w:r>
      <w:r w:rsidRPr="00DF6C1C">
        <w:rPr>
          <w:rFonts w:cs="Arial"/>
          <w:color w:val="auto"/>
          <w:sz w:val="20"/>
          <w:szCs w:val="20"/>
        </w:rPr>
        <w:t xml:space="preserve"> of the procedure</w:t>
      </w:r>
      <w:r w:rsidR="00DC0335" w:rsidRPr="00DF6C1C">
        <w:rPr>
          <w:rFonts w:cs="Arial"/>
          <w:color w:val="auto"/>
          <w:sz w:val="20"/>
          <w:szCs w:val="20"/>
        </w:rPr>
        <w:t>), the agencies concerned should share all the relevant information that they have about the person who is the subject of the allegation and about the alleged victim.</w:t>
      </w:r>
    </w:p>
    <w:p w14:paraId="091FDA56" w14:textId="77777777" w:rsidR="00DC0335" w:rsidRPr="00DF6C1C" w:rsidRDefault="00DC0335" w:rsidP="003D4179">
      <w:pPr>
        <w:jc w:val="both"/>
        <w:rPr>
          <w:rFonts w:ascii="Arial" w:hAnsi="Arial" w:cs="Arial"/>
          <w:sz w:val="20"/>
          <w:szCs w:val="20"/>
        </w:rPr>
      </w:pPr>
    </w:p>
    <w:p w14:paraId="2607CB6B" w14:textId="77777777"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lastRenderedPageBreak/>
        <w:t>4</w:t>
      </w:r>
      <w:r w:rsidR="00DC0335" w:rsidRPr="00DF6C1C">
        <w:rPr>
          <w:rFonts w:ascii="Arial" w:hAnsi="Arial" w:cs="Arial"/>
          <w:sz w:val="20"/>
          <w:szCs w:val="20"/>
        </w:rPr>
        <w:t>.</w:t>
      </w:r>
      <w:r w:rsidR="003D4179" w:rsidRPr="00DF6C1C">
        <w:rPr>
          <w:rFonts w:ascii="Arial" w:hAnsi="Arial" w:cs="Arial"/>
          <w:sz w:val="20"/>
          <w:szCs w:val="20"/>
        </w:rPr>
        <w:t>6</w:t>
      </w:r>
      <w:r w:rsidR="00DC0335" w:rsidRPr="00DF6C1C">
        <w:rPr>
          <w:rFonts w:ascii="Arial" w:hAnsi="Arial" w:cs="Arial"/>
          <w:sz w:val="20"/>
          <w:szCs w:val="20"/>
        </w:rPr>
        <w:t>.2</w:t>
      </w:r>
      <w:r w:rsidR="00DC0335" w:rsidRPr="00DF6C1C">
        <w:rPr>
          <w:rFonts w:ascii="Arial" w:hAnsi="Arial" w:cs="Arial"/>
          <w:sz w:val="20"/>
          <w:szCs w:val="20"/>
        </w:rPr>
        <w:tab/>
        <w:t xml:space="preserve">If applicable and where possible, the police and children’s services social care should obtain consent from the individuals concerned to share the statements and evidence they obtain during the course of their investigations with the school for disciplinary purposes. </w:t>
      </w:r>
      <w:r w:rsidR="00FE0FA2" w:rsidRPr="00DF6C1C">
        <w:rPr>
          <w:rFonts w:ascii="Arial" w:hAnsi="Arial" w:cs="Arial"/>
          <w:sz w:val="20"/>
          <w:szCs w:val="20"/>
        </w:rPr>
        <w:t xml:space="preserve">This should be done as the investigation proceeds rather than after it is concluded.  </w:t>
      </w:r>
      <w:r w:rsidR="00DC0335" w:rsidRPr="00DF6C1C">
        <w:rPr>
          <w:rFonts w:ascii="Arial" w:hAnsi="Arial" w:cs="Arial"/>
          <w:sz w:val="20"/>
          <w:szCs w:val="20"/>
        </w:rPr>
        <w:t>When considering further action, schools should therefore take account of any relevant information obtained in the course of those enquiries.</w:t>
      </w:r>
    </w:p>
    <w:p w14:paraId="141387DD" w14:textId="77777777" w:rsidR="00DC0335" w:rsidRPr="00DF6C1C" w:rsidRDefault="00DC0335" w:rsidP="003D4179">
      <w:pPr>
        <w:jc w:val="both"/>
        <w:rPr>
          <w:rFonts w:ascii="Arial" w:hAnsi="Arial" w:cs="Arial"/>
          <w:sz w:val="20"/>
          <w:szCs w:val="20"/>
        </w:rPr>
      </w:pPr>
    </w:p>
    <w:p w14:paraId="4C4FE168" w14:textId="77777777" w:rsidR="00DC0335" w:rsidRPr="00DF6C1C" w:rsidRDefault="008B759E" w:rsidP="003D4179">
      <w:pPr>
        <w:jc w:val="both"/>
        <w:rPr>
          <w:rFonts w:ascii="Arial" w:hAnsi="Arial" w:cs="Arial"/>
          <w:sz w:val="20"/>
          <w:szCs w:val="20"/>
          <w:u w:val="single"/>
        </w:rPr>
      </w:pPr>
      <w:r w:rsidRPr="00DF6C1C">
        <w:rPr>
          <w:rFonts w:ascii="Arial" w:hAnsi="Arial" w:cs="Arial"/>
          <w:sz w:val="20"/>
          <w:szCs w:val="20"/>
        </w:rPr>
        <w:t>4</w:t>
      </w:r>
      <w:r w:rsidR="00DC0335" w:rsidRPr="00DF6C1C">
        <w:rPr>
          <w:rFonts w:ascii="Arial" w:hAnsi="Arial" w:cs="Arial"/>
          <w:sz w:val="20"/>
          <w:szCs w:val="20"/>
        </w:rPr>
        <w:t>.</w:t>
      </w:r>
      <w:r w:rsidR="003D4179" w:rsidRPr="00DF6C1C">
        <w:rPr>
          <w:rFonts w:ascii="Arial" w:hAnsi="Arial" w:cs="Arial"/>
          <w:sz w:val="20"/>
          <w:szCs w:val="20"/>
        </w:rPr>
        <w:t>7</w:t>
      </w:r>
      <w:r w:rsidR="00DC0335" w:rsidRPr="00DF6C1C">
        <w:rPr>
          <w:rFonts w:ascii="Arial" w:hAnsi="Arial" w:cs="Arial"/>
          <w:sz w:val="20"/>
          <w:szCs w:val="20"/>
        </w:rPr>
        <w:tab/>
      </w:r>
      <w:bookmarkStart w:id="6" w:name="Suspension"/>
      <w:bookmarkEnd w:id="6"/>
      <w:r w:rsidR="00DC0335" w:rsidRPr="00DF6C1C">
        <w:rPr>
          <w:rFonts w:ascii="Arial" w:hAnsi="Arial" w:cs="Arial"/>
          <w:sz w:val="20"/>
          <w:szCs w:val="20"/>
          <w:u w:val="single"/>
        </w:rPr>
        <w:t>Suspension</w:t>
      </w:r>
    </w:p>
    <w:p w14:paraId="2F872E7F" w14:textId="77777777" w:rsidR="00DC0335" w:rsidRPr="00DF6C1C" w:rsidRDefault="00DC0335" w:rsidP="003D4179">
      <w:pPr>
        <w:jc w:val="both"/>
        <w:rPr>
          <w:rFonts w:ascii="Arial" w:hAnsi="Arial" w:cs="Arial"/>
          <w:sz w:val="20"/>
          <w:szCs w:val="20"/>
        </w:rPr>
      </w:pPr>
    </w:p>
    <w:p w14:paraId="700F7E33" w14:textId="77777777"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3D4179" w:rsidRPr="00DF6C1C">
        <w:rPr>
          <w:rFonts w:ascii="Arial" w:hAnsi="Arial" w:cs="Arial"/>
          <w:sz w:val="20"/>
          <w:szCs w:val="20"/>
        </w:rPr>
        <w:t>.7</w:t>
      </w:r>
      <w:r w:rsidR="00DC0335" w:rsidRPr="00DF6C1C">
        <w:rPr>
          <w:rFonts w:ascii="Arial" w:hAnsi="Arial" w:cs="Arial"/>
          <w:sz w:val="20"/>
          <w:szCs w:val="20"/>
        </w:rPr>
        <w:t>.1</w:t>
      </w:r>
      <w:r w:rsidR="00DC0335" w:rsidRPr="00DF6C1C">
        <w:rPr>
          <w:rFonts w:ascii="Arial" w:hAnsi="Arial" w:cs="Arial"/>
          <w:sz w:val="20"/>
          <w:szCs w:val="20"/>
        </w:rPr>
        <w:tab/>
        <w:t xml:space="preserve">Suspension should not be seen as an automatic response to an allegation. A person must not be suspended without careful consideration, taking into account the seriousness and plausibility of the allegation and the risk of harm to the pupil concerned. Suspension should therefore be intended as a safeguard for both the child making the allegation and the member of staff </w:t>
      </w:r>
      <w:r w:rsidR="001956B6" w:rsidRPr="00DF6C1C">
        <w:rPr>
          <w:rFonts w:ascii="Arial" w:hAnsi="Arial" w:cs="Arial"/>
          <w:sz w:val="20"/>
          <w:szCs w:val="20"/>
        </w:rPr>
        <w:t xml:space="preserve">against whom the allegation has been made.  </w:t>
      </w:r>
    </w:p>
    <w:p w14:paraId="1D694FFC" w14:textId="77777777" w:rsidR="00DC0335" w:rsidRPr="00DF6C1C" w:rsidRDefault="00DC0335" w:rsidP="003D4179">
      <w:pPr>
        <w:jc w:val="both"/>
        <w:rPr>
          <w:rFonts w:ascii="Arial" w:hAnsi="Arial" w:cs="Arial"/>
          <w:sz w:val="20"/>
          <w:szCs w:val="20"/>
        </w:rPr>
      </w:pPr>
    </w:p>
    <w:p w14:paraId="6C2E27EC"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3D4179" w:rsidRPr="00DF6C1C">
        <w:rPr>
          <w:rFonts w:cs="Arial"/>
          <w:color w:val="auto"/>
          <w:sz w:val="20"/>
          <w:szCs w:val="20"/>
        </w:rPr>
        <w:t>.7</w:t>
      </w:r>
      <w:r w:rsidR="00DC0335" w:rsidRPr="00DF6C1C">
        <w:rPr>
          <w:rFonts w:cs="Arial"/>
          <w:color w:val="auto"/>
          <w:sz w:val="20"/>
          <w:szCs w:val="20"/>
        </w:rPr>
        <w:t>.2</w:t>
      </w:r>
      <w:r w:rsidR="00DC0335" w:rsidRPr="00DF6C1C">
        <w:rPr>
          <w:rFonts w:cs="Arial"/>
          <w:color w:val="auto"/>
          <w:sz w:val="20"/>
          <w:szCs w:val="20"/>
        </w:rPr>
        <w:tab/>
        <w:t>In general, suspension should only be considered in any case where there is cause to suspect a child is at risk of significant harm, it is necessary to allow any investigation to continue unimpeded or is so serious that</w:t>
      </w:r>
      <w:r w:rsidR="00202374" w:rsidRPr="00DF6C1C">
        <w:rPr>
          <w:rFonts w:cs="Arial"/>
          <w:b/>
          <w:i/>
          <w:sz w:val="20"/>
          <w:szCs w:val="20"/>
        </w:rPr>
        <w:t xml:space="preserve"> </w:t>
      </w:r>
      <w:r w:rsidR="00202374" w:rsidRPr="00DF6C1C">
        <w:rPr>
          <w:rFonts w:cs="Arial"/>
          <w:color w:val="auto"/>
          <w:sz w:val="20"/>
          <w:szCs w:val="20"/>
        </w:rPr>
        <w:t>if proven</w:t>
      </w:r>
      <w:r w:rsidR="00DC0335" w:rsidRPr="00DF6C1C">
        <w:rPr>
          <w:rFonts w:cs="Arial"/>
          <w:color w:val="auto"/>
          <w:sz w:val="20"/>
          <w:szCs w:val="20"/>
        </w:rPr>
        <w:t xml:space="preserve"> it might be grounds for dismissal.</w:t>
      </w:r>
    </w:p>
    <w:p w14:paraId="41BE7D79" w14:textId="77777777" w:rsidR="00DC0335" w:rsidRPr="00DF6C1C" w:rsidRDefault="00DC0335" w:rsidP="003D4179">
      <w:pPr>
        <w:pStyle w:val="BodyText2"/>
        <w:jc w:val="both"/>
        <w:rPr>
          <w:rFonts w:cs="Arial"/>
          <w:color w:val="auto"/>
          <w:sz w:val="20"/>
          <w:szCs w:val="20"/>
        </w:rPr>
      </w:pPr>
    </w:p>
    <w:p w14:paraId="43E064CC"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3D4179" w:rsidRPr="00DF6C1C">
        <w:rPr>
          <w:rFonts w:cs="Arial"/>
          <w:color w:val="auto"/>
          <w:sz w:val="20"/>
          <w:szCs w:val="20"/>
        </w:rPr>
        <w:t>.7</w:t>
      </w:r>
      <w:r w:rsidR="00DC0335" w:rsidRPr="00DF6C1C">
        <w:rPr>
          <w:rFonts w:cs="Arial"/>
          <w:color w:val="auto"/>
          <w:sz w:val="20"/>
          <w:szCs w:val="20"/>
        </w:rPr>
        <w:t>.3</w:t>
      </w:r>
      <w:r w:rsidR="00DC0335" w:rsidRPr="00DF6C1C">
        <w:rPr>
          <w:rFonts w:cs="Arial"/>
          <w:color w:val="auto"/>
          <w:sz w:val="20"/>
          <w:szCs w:val="20"/>
        </w:rPr>
        <w:tab/>
      </w:r>
      <w:r w:rsidR="003D4179" w:rsidRPr="00DF6C1C">
        <w:rPr>
          <w:rFonts w:cs="Arial"/>
          <w:color w:val="auto"/>
          <w:sz w:val="20"/>
          <w:szCs w:val="20"/>
        </w:rPr>
        <w:t xml:space="preserve">The power to suspend is vested in the </w:t>
      </w:r>
      <w:r w:rsidR="006D6F79" w:rsidRPr="00DF6C1C">
        <w:rPr>
          <w:rFonts w:cs="Arial"/>
          <w:color w:val="auto"/>
          <w:sz w:val="20"/>
          <w:szCs w:val="20"/>
        </w:rPr>
        <w:t>Headteacher</w:t>
      </w:r>
      <w:r w:rsidR="003D4179" w:rsidRPr="00DF6C1C">
        <w:rPr>
          <w:rFonts w:cs="Arial"/>
          <w:color w:val="auto"/>
          <w:sz w:val="20"/>
          <w:szCs w:val="20"/>
        </w:rPr>
        <w:t>/</w:t>
      </w:r>
      <w:r w:rsidR="006D6F79" w:rsidRPr="00DF6C1C">
        <w:rPr>
          <w:rFonts w:cs="Arial"/>
          <w:color w:val="auto"/>
          <w:sz w:val="20"/>
          <w:szCs w:val="20"/>
        </w:rPr>
        <w:t>Governing Body</w:t>
      </w:r>
      <w:r w:rsidR="003D4179" w:rsidRPr="00DF6C1C">
        <w:rPr>
          <w:rFonts w:cs="Arial"/>
          <w:color w:val="auto"/>
          <w:sz w:val="20"/>
          <w:szCs w:val="20"/>
        </w:rPr>
        <w:t>. However, i</w:t>
      </w:r>
      <w:r w:rsidR="00DC0335" w:rsidRPr="00DF6C1C">
        <w:rPr>
          <w:rFonts w:cs="Arial"/>
          <w:color w:val="auto"/>
          <w:sz w:val="20"/>
          <w:szCs w:val="20"/>
        </w:rPr>
        <w:t>t would be appropriate for the views of the police/children’s services social care to be canvassed prior to any final decision being made as to whether to suspend a member of staff. In any event, suspension should only follow after discussion with the L</w:t>
      </w:r>
      <w:r w:rsidR="001C5343" w:rsidRPr="00DF6C1C">
        <w:rPr>
          <w:rFonts w:cs="Arial"/>
          <w:color w:val="auto"/>
          <w:sz w:val="20"/>
          <w:szCs w:val="20"/>
        </w:rPr>
        <w:t xml:space="preserve">ocal </w:t>
      </w:r>
      <w:r w:rsidR="00DC0335" w:rsidRPr="00DF6C1C">
        <w:rPr>
          <w:rFonts w:cs="Arial"/>
          <w:color w:val="auto"/>
          <w:sz w:val="20"/>
          <w:szCs w:val="20"/>
        </w:rPr>
        <w:t>A</w:t>
      </w:r>
      <w:r w:rsidR="001C5343" w:rsidRPr="00DF6C1C">
        <w:rPr>
          <w:rFonts w:cs="Arial"/>
          <w:color w:val="auto"/>
          <w:sz w:val="20"/>
          <w:szCs w:val="20"/>
        </w:rPr>
        <w:t>uthority</w:t>
      </w:r>
      <w:r w:rsidR="00DC0335" w:rsidRPr="00DF6C1C">
        <w:rPr>
          <w:rFonts w:cs="Arial"/>
          <w:color w:val="auto"/>
          <w:sz w:val="20"/>
          <w:szCs w:val="20"/>
        </w:rPr>
        <w:t xml:space="preserve"> </w:t>
      </w:r>
      <w:r w:rsidR="001C5343" w:rsidRPr="00DF6C1C">
        <w:rPr>
          <w:rFonts w:cs="Arial"/>
          <w:color w:val="auto"/>
          <w:sz w:val="20"/>
          <w:szCs w:val="20"/>
        </w:rPr>
        <w:t>De</w:t>
      </w:r>
      <w:r w:rsidR="00DC0335" w:rsidRPr="00DF6C1C">
        <w:rPr>
          <w:rFonts w:cs="Arial"/>
          <w:color w:val="auto"/>
          <w:sz w:val="20"/>
          <w:szCs w:val="20"/>
        </w:rPr>
        <w:t xml:space="preserve">signated </w:t>
      </w:r>
      <w:r w:rsidR="001C5343" w:rsidRPr="00DF6C1C">
        <w:rPr>
          <w:rFonts w:cs="Arial"/>
          <w:color w:val="auto"/>
          <w:sz w:val="20"/>
          <w:szCs w:val="20"/>
        </w:rPr>
        <w:t>O</w:t>
      </w:r>
      <w:r w:rsidR="00DC0335" w:rsidRPr="00DF6C1C">
        <w:rPr>
          <w:rFonts w:cs="Arial"/>
          <w:color w:val="auto"/>
          <w:sz w:val="20"/>
          <w:szCs w:val="20"/>
        </w:rPr>
        <w:t>fficer</w:t>
      </w:r>
      <w:r w:rsidR="001C5343" w:rsidRPr="00DF6C1C">
        <w:rPr>
          <w:rFonts w:cs="Arial"/>
          <w:color w:val="auto"/>
          <w:sz w:val="20"/>
          <w:szCs w:val="20"/>
        </w:rPr>
        <w:t xml:space="preserve"> (LADO) </w:t>
      </w:r>
      <w:r w:rsidR="00DC0335" w:rsidRPr="00DF6C1C">
        <w:rPr>
          <w:rFonts w:cs="Arial"/>
          <w:color w:val="auto"/>
          <w:sz w:val="20"/>
          <w:szCs w:val="20"/>
        </w:rPr>
        <w:t xml:space="preserve">/HR </w:t>
      </w:r>
      <w:r w:rsidR="008D08F1">
        <w:rPr>
          <w:rFonts w:cs="Arial"/>
          <w:color w:val="auto"/>
          <w:sz w:val="20"/>
          <w:szCs w:val="20"/>
        </w:rPr>
        <w:t>Advisor.</w:t>
      </w:r>
    </w:p>
    <w:p w14:paraId="1287B7C9" w14:textId="77777777" w:rsidR="00DC0335" w:rsidRPr="00DF6C1C" w:rsidRDefault="00DC0335" w:rsidP="003D4179">
      <w:pPr>
        <w:pStyle w:val="BodyText2"/>
        <w:jc w:val="both"/>
        <w:rPr>
          <w:rFonts w:cs="Arial"/>
          <w:color w:val="auto"/>
          <w:sz w:val="20"/>
          <w:szCs w:val="20"/>
        </w:rPr>
      </w:pPr>
    </w:p>
    <w:p w14:paraId="7BA24D0B" w14:textId="77777777" w:rsidR="003D4179"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3D4179" w:rsidRPr="00DF6C1C">
        <w:rPr>
          <w:rFonts w:cs="Arial"/>
          <w:color w:val="auto"/>
          <w:sz w:val="20"/>
          <w:szCs w:val="20"/>
        </w:rPr>
        <w:t>.7.4</w:t>
      </w:r>
      <w:r w:rsidR="003D4179" w:rsidRPr="00DF6C1C">
        <w:rPr>
          <w:rFonts w:cs="Arial"/>
          <w:color w:val="auto"/>
          <w:sz w:val="20"/>
          <w:szCs w:val="20"/>
        </w:rPr>
        <w:tab/>
        <w:t xml:space="preserve">If the initial suspension meeting takes place prior to the strategy discussion, care should be taken in relation to the amount of information given to the member of staff. </w:t>
      </w:r>
    </w:p>
    <w:p w14:paraId="1C729396" w14:textId="77777777" w:rsidR="003D4179" w:rsidRPr="00DF6C1C" w:rsidRDefault="003D4179" w:rsidP="003D4179">
      <w:pPr>
        <w:pStyle w:val="BodyText2"/>
        <w:jc w:val="both"/>
        <w:rPr>
          <w:rFonts w:cs="Arial"/>
          <w:color w:val="auto"/>
          <w:sz w:val="20"/>
          <w:szCs w:val="20"/>
        </w:rPr>
      </w:pPr>
    </w:p>
    <w:p w14:paraId="7294AD3E" w14:textId="37968126"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w:t>
      </w:r>
      <w:r w:rsidR="003D4179" w:rsidRPr="00DF6C1C">
        <w:rPr>
          <w:rFonts w:cs="Arial"/>
          <w:color w:val="auto"/>
          <w:sz w:val="20"/>
          <w:szCs w:val="20"/>
        </w:rPr>
        <w:t>7.5</w:t>
      </w:r>
      <w:r w:rsidR="00DC0335" w:rsidRPr="00DF6C1C">
        <w:rPr>
          <w:rFonts w:cs="Arial"/>
          <w:color w:val="auto"/>
          <w:sz w:val="20"/>
          <w:szCs w:val="20"/>
        </w:rPr>
        <w:tab/>
      </w:r>
      <w:r w:rsidR="00C0417F">
        <w:rPr>
          <w:rFonts w:cs="Arial"/>
          <w:color w:val="auto"/>
          <w:sz w:val="20"/>
          <w:szCs w:val="20"/>
        </w:rPr>
        <w:t xml:space="preserve">Suspension from duty should only be used after careful consideration, after seeking guidance from the HR &amp; OD Advisory Service and within the principles contained in the ACAS guidance on suspension. </w:t>
      </w:r>
      <w:r w:rsidR="00DC0335" w:rsidRPr="00DF6C1C">
        <w:rPr>
          <w:rFonts w:cs="Arial"/>
          <w:color w:val="auto"/>
          <w:sz w:val="20"/>
          <w:szCs w:val="20"/>
        </w:rPr>
        <w:t>Schools should also consider whether the result that would be achieved by suspension could be achieved by alternative arrangements, such as paid leave of absence</w:t>
      </w:r>
      <w:r w:rsidRPr="00DF6C1C">
        <w:rPr>
          <w:rFonts w:cs="Arial"/>
          <w:color w:val="auto"/>
          <w:sz w:val="20"/>
          <w:szCs w:val="20"/>
        </w:rPr>
        <w:t xml:space="preserve"> (management leave)</w:t>
      </w:r>
      <w:r w:rsidR="00DC0335" w:rsidRPr="00DF6C1C">
        <w:rPr>
          <w:rFonts w:cs="Arial"/>
          <w:color w:val="auto"/>
          <w:sz w:val="20"/>
          <w:szCs w:val="20"/>
        </w:rPr>
        <w:t>, additional supervision, undertaking different duties</w:t>
      </w:r>
      <w:r w:rsidR="00202374" w:rsidRPr="00DF6C1C">
        <w:rPr>
          <w:rFonts w:cs="Arial"/>
          <w:color w:val="auto"/>
          <w:sz w:val="20"/>
          <w:szCs w:val="20"/>
        </w:rPr>
        <w:t xml:space="preserve"> at school or at home</w:t>
      </w:r>
      <w:r w:rsidR="00DC0335" w:rsidRPr="00DF6C1C">
        <w:rPr>
          <w:rFonts w:cs="Arial"/>
          <w:color w:val="auto"/>
          <w:sz w:val="20"/>
          <w:szCs w:val="20"/>
        </w:rPr>
        <w:t xml:space="preserve">. </w:t>
      </w:r>
      <w:r w:rsidR="00A44A22">
        <w:rPr>
          <w:rFonts w:cs="Arial"/>
          <w:color w:val="auto"/>
          <w:sz w:val="20"/>
          <w:szCs w:val="20"/>
        </w:rPr>
        <w:t xml:space="preserve">Any consideration that is given as an alternative to suspension should be well documented and retained for future reference. </w:t>
      </w:r>
    </w:p>
    <w:p w14:paraId="4CC715DD" w14:textId="77777777" w:rsidR="00DC0335" w:rsidRPr="00DF6C1C" w:rsidRDefault="00DC0335" w:rsidP="003D4179">
      <w:pPr>
        <w:pStyle w:val="BodyText2"/>
        <w:jc w:val="both"/>
        <w:rPr>
          <w:rFonts w:cs="Arial"/>
          <w:color w:val="auto"/>
          <w:sz w:val="20"/>
          <w:szCs w:val="20"/>
        </w:rPr>
      </w:pPr>
    </w:p>
    <w:p w14:paraId="0C9EA052" w14:textId="7ADEA9B6"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w:t>
      </w:r>
      <w:r w:rsidR="003D4179" w:rsidRPr="00DF6C1C">
        <w:rPr>
          <w:rFonts w:cs="Arial"/>
          <w:color w:val="auto"/>
          <w:sz w:val="20"/>
          <w:szCs w:val="20"/>
        </w:rPr>
        <w:t>7.6</w:t>
      </w:r>
      <w:r w:rsidR="00DC0335" w:rsidRPr="00DF6C1C">
        <w:rPr>
          <w:rFonts w:cs="Arial"/>
          <w:color w:val="auto"/>
          <w:sz w:val="20"/>
          <w:szCs w:val="20"/>
        </w:rPr>
        <w:tab/>
        <w:t xml:space="preserve">A decision to suspend can be made at any stage during the investigation process, reviewed in the light of new evidence and should be carried out in accordance with the procedure set out in the </w:t>
      </w:r>
      <w:r w:rsidR="005A7178">
        <w:rPr>
          <w:rFonts w:cs="Arial"/>
          <w:color w:val="auto"/>
          <w:sz w:val="20"/>
          <w:szCs w:val="20"/>
        </w:rPr>
        <w:t>school’s</w:t>
      </w:r>
      <w:r w:rsidR="00DC0335" w:rsidRPr="00DF6C1C">
        <w:rPr>
          <w:rFonts w:cs="Arial"/>
          <w:color w:val="auto"/>
          <w:sz w:val="20"/>
          <w:szCs w:val="20"/>
        </w:rPr>
        <w:t xml:space="preserve"> Disciplinary Policy.</w:t>
      </w:r>
      <w:r w:rsidR="00003EC2">
        <w:rPr>
          <w:rFonts w:cs="Arial"/>
          <w:color w:val="auto"/>
          <w:sz w:val="20"/>
          <w:szCs w:val="20"/>
        </w:rPr>
        <w:t xml:space="preserve"> The justification behind the decision to suspend should be</w:t>
      </w:r>
      <w:r w:rsidR="006E17B5">
        <w:rPr>
          <w:rFonts w:cs="Arial"/>
          <w:color w:val="auto"/>
          <w:sz w:val="20"/>
          <w:szCs w:val="20"/>
        </w:rPr>
        <w:t xml:space="preserve"> well</w:t>
      </w:r>
      <w:r w:rsidR="00003EC2">
        <w:rPr>
          <w:rFonts w:cs="Arial"/>
          <w:color w:val="auto"/>
          <w:sz w:val="20"/>
          <w:szCs w:val="20"/>
        </w:rPr>
        <w:t xml:space="preserve"> </w:t>
      </w:r>
      <w:r w:rsidR="00003EC2" w:rsidRPr="00873678">
        <w:rPr>
          <w:rFonts w:cs="Arial"/>
          <w:color w:val="000000" w:themeColor="text1"/>
          <w:sz w:val="20"/>
          <w:szCs w:val="20"/>
        </w:rPr>
        <w:t>documented</w:t>
      </w:r>
      <w:r w:rsidR="00595555" w:rsidRPr="00873678">
        <w:rPr>
          <w:rFonts w:cs="Arial"/>
          <w:color w:val="000000" w:themeColor="text1"/>
          <w:sz w:val="20"/>
          <w:szCs w:val="20"/>
        </w:rPr>
        <w:t>, including</w:t>
      </w:r>
      <w:r w:rsidR="006E17B5" w:rsidRPr="00873678">
        <w:rPr>
          <w:rFonts w:cs="Arial"/>
          <w:color w:val="000000" w:themeColor="text1"/>
          <w:sz w:val="20"/>
          <w:szCs w:val="20"/>
        </w:rPr>
        <w:t xml:space="preserve"> </w:t>
      </w:r>
      <w:r w:rsidR="006E17B5">
        <w:rPr>
          <w:rFonts w:cs="Arial"/>
          <w:color w:val="auto"/>
          <w:sz w:val="20"/>
          <w:szCs w:val="20"/>
        </w:rPr>
        <w:t>in the written confirmation to the employee</w:t>
      </w:r>
      <w:r w:rsidR="00003EC2">
        <w:rPr>
          <w:rFonts w:cs="Arial"/>
          <w:color w:val="auto"/>
          <w:sz w:val="20"/>
          <w:szCs w:val="20"/>
        </w:rPr>
        <w:t xml:space="preserve">. </w:t>
      </w:r>
    </w:p>
    <w:p w14:paraId="3C7925E2" w14:textId="77777777" w:rsidR="00DC0335" w:rsidRPr="00DF6C1C" w:rsidRDefault="00DC0335" w:rsidP="003D4179">
      <w:pPr>
        <w:jc w:val="both"/>
        <w:rPr>
          <w:rFonts w:ascii="Arial" w:hAnsi="Arial" w:cs="Arial"/>
          <w:sz w:val="20"/>
          <w:szCs w:val="20"/>
        </w:rPr>
      </w:pPr>
    </w:p>
    <w:p w14:paraId="0EAF1C81" w14:textId="77777777"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3D4179" w:rsidRPr="00DF6C1C">
        <w:rPr>
          <w:rFonts w:ascii="Arial" w:hAnsi="Arial" w:cs="Arial"/>
          <w:sz w:val="20"/>
          <w:szCs w:val="20"/>
        </w:rPr>
        <w:t>7.7</w:t>
      </w:r>
      <w:r w:rsidR="00DC0335" w:rsidRPr="00DF6C1C">
        <w:rPr>
          <w:rFonts w:ascii="Arial" w:hAnsi="Arial" w:cs="Arial"/>
          <w:sz w:val="20"/>
          <w:szCs w:val="20"/>
        </w:rPr>
        <w:tab/>
        <w:t xml:space="preserve">Suspension </w:t>
      </w:r>
      <w:r w:rsidR="00202374" w:rsidRPr="00DF6C1C">
        <w:rPr>
          <w:rFonts w:ascii="Arial" w:hAnsi="Arial" w:cs="Arial"/>
          <w:sz w:val="20"/>
          <w:szCs w:val="20"/>
        </w:rPr>
        <w:t xml:space="preserve">or alternative measures </w:t>
      </w:r>
      <w:r w:rsidR="00DC0335" w:rsidRPr="00DF6C1C">
        <w:rPr>
          <w:rFonts w:ascii="Arial" w:hAnsi="Arial" w:cs="Arial"/>
          <w:sz w:val="20"/>
          <w:szCs w:val="20"/>
        </w:rPr>
        <w:t xml:space="preserve">should be </w:t>
      </w:r>
      <w:r w:rsidR="00417418" w:rsidRPr="00DF6C1C">
        <w:rPr>
          <w:rFonts w:ascii="Arial" w:hAnsi="Arial" w:cs="Arial"/>
          <w:sz w:val="20"/>
          <w:szCs w:val="20"/>
        </w:rPr>
        <w:t>in place</w:t>
      </w:r>
      <w:r w:rsidR="00DC0335" w:rsidRPr="00DF6C1C">
        <w:rPr>
          <w:rFonts w:ascii="Arial" w:hAnsi="Arial" w:cs="Arial"/>
          <w:sz w:val="20"/>
          <w:szCs w:val="20"/>
        </w:rPr>
        <w:t xml:space="preserve"> for as short a length of time as possible and if it is agreed that a member of staff is to return to work, careful planning needs to take place to ensure the situation is managed as sensitively as possible.</w:t>
      </w:r>
    </w:p>
    <w:p w14:paraId="6EE54CB0" w14:textId="77777777" w:rsidR="00DC0335" w:rsidRPr="00DF6C1C" w:rsidRDefault="00DC0335" w:rsidP="003D4179">
      <w:pPr>
        <w:jc w:val="both"/>
        <w:rPr>
          <w:rFonts w:ascii="Arial" w:hAnsi="Arial" w:cs="Arial"/>
          <w:sz w:val="20"/>
          <w:szCs w:val="20"/>
        </w:rPr>
      </w:pPr>
    </w:p>
    <w:p w14:paraId="6DBBF53E" w14:textId="77777777" w:rsidR="00DC0335" w:rsidRPr="00DF6C1C" w:rsidRDefault="008B759E" w:rsidP="003D4179">
      <w:pPr>
        <w:jc w:val="both"/>
        <w:rPr>
          <w:rFonts w:ascii="Arial" w:hAnsi="Arial" w:cs="Arial"/>
          <w:b/>
          <w:sz w:val="20"/>
          <w:szCs w:val="20"/>
        </w:rPr>
      </w:pPr>
      <w:r w:rsidRPr="00DF6C1C">
        <w:rPr>
          <w:rFonts w:ascii="Arial" w:hAnsi="Arial" w:cs="Arial"/>
          <w:sz w:val="20"/>
          <w:szCs w:val="20"/>
        </w:rPr>
        <w:t>4</w:t>
      </w:r>
      <w:r w:rsidR="003D4179" w:rsidRPr="00DF6C1C">
        <w:rPr>
          <w:rFonts w:ascii="Arial" w:hAnsi="Arial" w:cs="Arial"/>
          <w:sz w:val="20"/>
          <w:szCs w:val="20"/>
        </w:rPr>
        <w:t>.8</w:t>
      </w:r>
      <w:r w:rsidR="00DC0335" w:rsidRPr="00DF6C1C">
        <w:rPr>
          <w:rFonts w:ascii="Arial" w:hAnsi="Arial" w:cs="Arial"/>
          <w:sz w:val="20"/>
          <w:szCs w:val="20"/>
        </w:rPr>
        <w:tab/>
      </w:r>
      <w:bookmarkStart w:id="7" w:name="Records"/>
      <w:bookmarkEnd w:id="7"/>
      <w:r w:rsidR="00DC0335" w:rsidRPr="00DF6C1C">
        <w:rPr>
          <w:rFonts w:ascii="Arial" w:hAnsi="Arial" w:cs="Arial"/>
          <w:sz w:val="20"/>
          <w:szCs w:val="20"/>
          <w:u w:val="single"/>
        </w:rPr>
        <w:t>Records</w:t>
      </w:r>
    </w:p>
    <w:p w14:paraId="5EBC4EB9" w14:textId="77777777" w:rsidR="00DC0335" w:rsidRPr="00DF6C1C" w:rsidRDefault="00DC0335" w:rsidP="003D4179">
      <w:pPr>
        <w:pStyle w:val="Heading2"/>
        <w:jc w:val="both"/>
        <w:rPr>
          <w:rFonts w:cs="Arial"/>
          <w:b w:val="0"/>
          <w:sz w:val="20"/>
          <w:szCs w:val="20"/>
        </w:rPr>
      </w:pPr>
    </w:p>
    <w:p w14:paraId="7924EB24" w14:textId="77777777" w:rsidR="00DC0335" w:rsidRPr="00DF6C1C" w:rsidRDefault="008B759E" w:rsidP="006D6F79">
      <w:pPr>
        <w:pStyle w:val="Heading2"/>
        <w:ind w:left="720" w:hanging="720"/>
        <w:jc w:val="both"/>
        <w:rPr>
          <w:rFonts w:cs="Arial"/>
          <w:b w:val="0"/>
          <w:sz w:val="20"/>
          <w:szCs w:val="20"/>
        </w:rPr>
      </w:pPr>
      <w:r w:rsidRPr="00DF6C1C">
        <w:rPr>
          <w:rFonts w:cs="Arial"/>
          <w:b w:val="0"/>
          <w:sz w:val="20"/>
          <w:szCs w:val="20"/>
        </w:rPr>
        <w:t>4</w:t>
      </w:r>
      <w:r w:rsidR="00DC0335" w:rsidRPr="00DF6C1C">
        <w:rPr>
          <w:rFonts w:cs="Arial"/>
          <w:b w:val="0"/>
          <w:sz w:val="20"/>
          <w:szCs w:val="20"/>
        </w:rPr>
        <w:t>.</w:t>
      </w:r>
      <w:r w:rsidR="003D4179" w:rsidRPr="00DF6C1C">
        <w:rPr>
          <w:rFonts w:cs="Arial"/>
          <w:b w:val="0"/>
          <w:sz w:val="20"/>
          <w:szCs w:val="20"/>
        </w:rPr>
        <w:t>8</w:t>
      </w:r>
      <w:r w:rsidR="00DC0335" w:rsidRPr="00DF6C1C">
        <w:rPr>
          <w:rFonts w:cs="Arial"/>
          <w:b w:val="0"/>
          <w:sz w:val="20"/>
          <w:szCs w:val="20"/>
        </w:rPr>
        <w:t>.1</w:t>
      </w:r>
      <w:r w:rsidR="00DC0335" w:rsidRPr="00DF6C1C">
        <w:rPr>
          <w:rFonts w:cs="Arial"/>
          <w:b w:val="0"/>
          <w:sz w:val="20"/>
          <w:szCs w:val="20"/>
        </w:rPr>
        <w:tab/>
        <w:t xml:space="preserve">It is important that a clear and comprehensive summary </w:t>
      </w:r>
      <w:r w:rsidR="00202374" w:rsidRPr="00DF6C1C">
        <w:rPr>
          <w:rFonts w:cs="Arial"/>
          <w:b w:val="0"/>
          <w:sz w:val="20"/>
          <w:szCs w:val="20"/>
        </w:rPr>
        <w:t>recording the</w:t>
      </w:r>
      <w:r w:rsidR="00DC0335" w:rsidRPr="00DF6C1C">
        <w:rPr>
          <w:rFonts w:cs="Arial"/>
          <w:b w:val="0"/>
          <w:sz w:val="20"/>
          <w:szCs w:val="20"/>
        </w:rPr>
        <w:t xml:space="preserve"> outcome of any allegations is kept on a person’s file and a copy prov</w:t>
      </w:r>
      <w:r w:rsidR="00A0738E" w:rsidRPr="00DF6C1C">
        <w:rPr>
          <w:rFonts w:cs="Arial"/>
          <w:b w:val="0"/>
          <w:sz w:val="20"/>
          <w:szCs w:val="20"/>
        </w:rPr>
        <w:t>ided to the individual</w:t>
      </w:r>
      <w:r w:rsidR="00DC0335" w:rsidRPr="00DF6C1C">
        <w:rPr>
          <w:rFonts w:cs="Arial"/>
          <w:b w:val="0"/>
          <w:sz w:val="20"/>
          <w:szCs w:val="20"/>
        </w:rPr>
        <w:t>.</w:t>
      </w:r>
    </w:p>
    <w:p w14:paraId="185DBF6A" w14:textId="77777777" w:rsidR="003D4179" w:rsidRPr="00DF6C1C" w:rsidRDefault="003D4179" w:rsidP="003D4179">
      <w:pPr>
        <w:tabs>
          <w:tab w:val="left" w:pos="700"/>
        </w:tabs>
        <w:jc w:val="both"/>
        <w:rPr>
          <w:rFonts w:ascii="Arial" w:hAnsi="Arial" w:cs="Arial"/>
          <w:sz w:val="20"/>
          <w:szCs w:val="20"/>
        </w:rPr>
      </w:pPr>
    </w:p>
    <w:p w14:paraId="5F84F862" w14:textId="77777777" w:rsidR="003D4179" w:rsidRPr="00DF6C1C" w:rsidRDefault="008B759E" w:rsidP="006D6F79">
      <w:pPr>
        <w:tabs>
          <w:tab w:val="left" w:pos="700"/>
        </w:tabs>
        <w:ind w:left="700" w:hanging="700"/>
        <w:jc w:val="both"/>
        <w:rPr>
          <w:rFonts w:ascii="Arial" w:hAnsi="Arial" w:cs="Arial"/>
          <w:sz w:val="20"/>
          <w:szCs w:val="20"/>
        </w:rPr>
      </w:pPr>
      <w:r w:rsidRPr="00DF6C1C">
        <w:rPr>
          <w:rFonts w:ascii="Arial" w:hAnsi="Arial" w:cs="Arial"/>
          <w:sz w:val="20"/>
          <w:szCs w:val="20"/>
        </w:rPr>
        <w:t>4</w:t>
      </w:r>
      <w:r w:rsidR="003D4179" w:rsidRPr="00DF6C1C">
        <w:rPr>
          <w:rFonts w:ascii="Arial" w:hAnsi="Arial" w:cs="Arial"/>
          <w:sz w:val="20"/>
          <w:szCs w:val="20"/>
        </w:rPr>
        <w:t>.8</w:t>
      </w:r>
      <w:r w:rsidR="00DC0335" w:rsidRPr="00DF6C1C">
        <w:rPr>
          <w:rFonts w:ascii="Arial" w:hAnsi="Arial" w:cs="Arial"/>
          <w:sz w:val="20"/>
          <w:szCs w:val="20"/>
        </w:rPr>
        <w:t>.2</w:t>
      </w:r>
      <w:r w:rsidR="00DC0335" w:rsidRPr="00DF6C1C">
        <w:rPr>
          <w:rFonts w:ascii="Arial" w:hAnsi="Arial" w:cs="Arial"/>
          <w:sz w:val="20"/>
          <w:szCs w:val="20"/>
        </w:rPr>
        <w:tab/>
        <w:t>All documents relating to an investigation must be retained until at least the person has reached normal retirement age or for a period of 10 years from the date of the allegation, if that is longer.</w:t>
      </w:r>
      <w:r w:rsidR="003D4179" w:rsidRPr="00DF6C1C">
        <w:rPr>
          <w:rFonts w:ascii="Arial" w:hAnsi="Arial" w:cs="Arial"/>
          <w:sz w:val="20"/>
          <w:szCs w:val="20"/>
        </w:rPr>
        <w:t xml:space="preserve">  This includes all allegations, even if un</w:t>
      </w:r>
      <w:r w:rsidR="00C71ACE" w:rsidRPr="00DF6C1C">
        <w:rPr>
          <w:rFonts w:ascii="Arial" w:hAnsi="Arial" w:cs="Arial"/>
          <w:sz w:val="20"/>
          <w:szCs w:val="20"/>
        </w:rPr>
        <w:t>substantiated</w:t>
      </w:r>
      <w:r w:rsidR="003D4179" w:rsidRPr="00DF6C1C">
        <w:rPr>
          <w:rFonts w:ascii="Arial" w:hAnsi="Arial" w:cs="Arial"/>
          <w:sz w:val="20"/>
          <w:szCs w:val="20"/>
        </w:rPr>
        <w:t xml:space="preserve"> or </w:t>
      </w:r>
      <w:r w:rsidR="00923D51" w:rsidRPr="00DF6C1C">
        <w:rPr>
          <w:rFonts w:ascii="Arial" w:hAnsi="Arial" w:cs="Arial"/>
          <w:sz w:val="20"/>
          <w:szCs w:val="20"/>
        </w:rPr>
        <w:t xml:space="preserve">false but not </w:t>
      </w:r>
      <w:r w:rsidR="003D4179" w:rsidRPr="00DF6C1C">
        <w:rPr>
          <w:rFonts w:ascii="Arial" w:hAnsi="Arial" w:cs="Arial"/>
          <w:sz w:val="20"/>
          <w:szCs w:val="20"/>
        </w:rPr>
        <w:t xml:space="preserve">malicious (refer to definitions at Appendix </w:t>
      </w:r>
      <w:r w:rsidR="001D5F29">
        <w:rPr>
          <w:rFonts w:ascii="Arial" w:hAnsi="Arial" w:cs="Arial"/>
          <w:sz w:val="20"/>
          <w:szCs w:val="20"/>
        </w:rPr>
        <w:t>2</w:t>
      </w:r>
      <w:r w:rsidR="003D4179" w:rsidRPr="00DF6C1C">
        <w:rPr>
          <w:rFonts w:ascii="Arial" w:hAnsi="Arial" w:cs="Arial"/>
          <w:sz w:val="20"/>
          <w:szCs w:val="20"/>
        </w:rPr>
        <w:t xml:space="preserve">).  </w:t>
      </w:r>
      <w:r w:rsidR="00923D51" w:rsidRPr="00DF6C1C">
        <w:rPr>
          <w:rFonts w:ascii="Arial" w:hAnsi="Arial" w:cs="Arial"/>
          <w:sz w:val="20"/>
          <w:szCs w:val="20"/>
        </w:rPr>
        <w:t xml:space="preserve">Details of allegations found to be malicious should be removed from the individual’s personnel file.  </w:t>
      </w:r>
      <w:r w:rsidR="003D4179" w:rsidRPr="00DF6C1C">
        <w:rPr>
          <w:rFonts w:ascii="Arial" w:hAnsi="Arial" w:cs="Arial"/>
          <w:sz w:val="20"/>
          <w:szCs w:val="20"/>
        </w:rPr>
        <w:t xml:space="preserve">This enables accurate information to be given in response to any future request for a reference and will help provide clarity where a future </w:t>
      </w:r>
      <w:r w:rsidR="00C71ACE" w:rsidRPr="00DF6C1C">
        <w:rPr>
          <w:rFonts w:ascii="Arial" w:hAnsi="Arial" w:cs="Arial"/>
          <w:sz w:val="20"/>
          <w:szCs w:val="20"/>
        </w:rPr>
        <w:t>DBS</w:t>
      </w:r>
      <w:r w:rsidR="003D4179" w:rsidRPr="00DF6C1C">
        <w:rPr>
          <w:rFonts w:ascii="Arial" w:hAnsi="Arial" w:cs="Arial"/>
          <w:sz w:val="20"/>
          <w:szCs w:val="20"/>
        </w:rPr>
        <w:t xml:space="preserve"> disclosure reveals police information that an allegation was made but did not result in a prosecution or conviction.  Such a </w:t>
      </w:r>
      <w:r w:rsidR="003D4179" w:rsidRPr="00DF6C1C">
        <w:rPr>
          <w:rFonts w:ascii="Arial" w:hAnsi="Arial" w:cs="Arial"/>
          <w:sz w:val="20"/>
          <w:szCs w:val="20"/>
        </w:rPr>
        <w:lastRenderedPageBreak/>
        <w:t>record also serves to protect the employee from unnecessary re-investigation if allegations resurface after a period of time.</w:t>
      </w:r>
    </w:p>
    <w:p w14:paraId="0B39AE42" w14:textId="77777777" w:rsidR="00DC0335" w:rsidRPr="00DF6C1C" w:rsidRDefault="00DC0335" w:rsidP="003D4179">
      <w:pPr>
        <w:jc w:val="both"/>
        <w:rPr>
          <w:rFonts w:ascii="Arial" w:hAnsi="Arial" w:cs="Arial"/>
          <w:sz w:val="20"/>
          <w:szCs w:val="20"/>
        </w:rPr>
      </w:pPr>
    </w:p>
    <w:p w14:paraId="3EDEC79C" w14:textId="7E6968A7" w:rsidR="00DC0335" w:rsidRPr="00DF6C1C" w:rsidRDefault="008B759E" w:rsidP="006D6F79">
      <w:pPr>
        <w:ind w:left="700" w:hanging="70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3D4179" w:rsidRPr="00DF6C1C">
        <w:rPr>
          <w:rFonts w:ascii="Arial" w:hAnsi="Arial" w:cs="Arial"/>
          <w:sz w:val="20"/>
          <w:szCs w:val="20"/>
        </w:rPr>
        <w:t>8</w:t>
      </w:r>
      <w:r w:rsidR="00DC0335" w:rsidRPr="00DF6C1C">
        <w:rPr>
          <w:rFonts w:ascii="Arial" w:hAnsi="Arial" w:cs="Arial"/>
          <w:sz w:val="20"/>
          <w:szCs w:val="20"/>
        </w:rPr>
        <w:t>.3</w:t>
      </w:r>
      <w:r w:rsidR="00DC0335" w:rsidRPr="00DF6C1C">
        <w:rPr>
          <w:rFonts w:ascii="Arial" w:hAnsi="Arial" w:cs="Arial"/>
          <w:sz w:val="20"/>
          <w:szCs w:val="20"/>
        </w:rPr>
        <w:tab/>
      </w:r>
      <w:r w:rsidR="00AF6730" w:rsidRPr="00DF6C1C">
        <w:rPr>
          <w:rFonts w:ascii="Arial" w:hAnsi="Arial" w:cs="Arial"/>
          <w:sz w:val="20"/>
          <w:szCs w:val="20"/>
        </w:rPr>
        <w:t xml:space="preserve">Some cases </w:t>
      </w:r>
      <w:r w:rsidR="00202374" w:rsidRPr="00DF6C1C">
        <w:rPr>
          <w:rFonts w:ascii="Arial" w:hAnsi="Arial" w:cs="Arial"/>
          <w:sz w:val="20"/>
          <w:szCs w:val="20"/>
        </w:rPr>
        <w:t xml:space="preserve">must be reported to the </w:t>
      </w:r>
      <w:r w:rsidR="005761D0" w:rsidRPr="00DF6C1C">
        <w:rPr>
          <w:rFonts w:ascii="Arial" w:hAnsi="Arial" w:cs="Arial"/>
          <w:sz w:val="20"/>
          <w:szCs w:val="20"/>
        </w:rPr>
        <w:t>Disclosure and Barring Service (DBS)</w:t>
      </w:r>
      <w:r w:rsidR="000E372C" w:rsidRPr="00DF6C1C">
        <w:rPr>
          <w:rFonts w:ascii="Arial" w:hAnsi="Arial" w:cs="Arial"/>
          <w:sz w:val="20"/>
          <w:szCs w:val="20"/>
        </w:rPr>
        <w:t xml:space="preserve"> </w:t>
      </w:r>
      <w:r w:rsidR="00202374" w:rsidRPr="00DF6C1C">
        <w:rPr>
          <w:rFonts w:ascii="Arial" w:hAnsi="Arial" w:cs="Arial"/>
          <w:sz w:val="20"/>
          <w:szCs w:val="20"/>
        </w:rPr>
        <w:t xml:space="preserve">for consideration of including the person on </w:t>
      </w:r>
      <w:r w:rsidR="000E372C" w:rsidRPr="00DF6C1C">
        <w:rPr>
          <w:rFonts w:ascii="Arial" w:hAnsi="Arial" w:cs="Arial"/>
          <w:sz w:val="20"/>
          <w:szCs w:val="20"/>
        </w:rPr>
        <w:t>the ba</w:t>
      </w:r>
      <w:r w:rsidR="00B53FBF" w:rsidRPr="00DF6C1C">
        <w:rPr>
          <w:rFonts w:ascii="Arial" w:hAnsi="Arial" w:cs="Arial"/>
          <w:sz w:val="20"/>
          <w:szCs w:val="20"/>
        </w:rPr>
        <w:t>rr</w:t>
      </w:r>
      <w:r w:rsidR="000E372C" w:rsidRPr="00DF6C1C">
        <w:rPr>
          <w:rFonts w:ascii="Arial" w:hAnsi="Arial" w:cs="Arial"/>
          <w:sz w:val="20"/>
          <w:szCs w:val="20"/>
        </w:rPr>
        <w:t>ed list or for</w:t>
      </w:r>
      <w:r w:rsidR="00202374" w:rsidRPr="00DF6C1C">
        <w:rPr>
          <w:rFonts w:ascii="Arial" w:hAnsi="Arial" w:cs="Arial"/>
          <w:sz w:val="20"/>
          <w:szCs w:val="20"/>
        </w:rPr>
        <w:t xml:space="preserve"> consideration by the </w:t>
      </w:r>
      <w:r w:rsidR="00C0417F">
        <w:rPr>
          <w:rFonts w:ascii="Arial" w:hAnsi="Arial" w:cs="Arial"/>
          <w:sz w:val="20"/>
          <w:szCs w:val="20"/>
        </w:rPr>
        <w:t>Teaching Regulation Agency (TRA)</w:t>
      </w:r>
      <w:r w:rsidR="00202374" w:rsidRPr="00DF6C1C">
        <w:rPr>
          <w:rFonts w:ascii="Arial" w:hAnsi="Arial" w:cs="Arial"/>
          <w:sz w:val="20"/>
          <w:szCs w:val="20"/>
        </w:rPr>
        <w:t xml:space="preserve">.  </w:t>
      </w:r>
      <w:r w:rsidR="00DC0335" w:rsidRPr="00DF6C1C">
        <w:rPr>
          <w:rFonts w:ascii="Arial" w:hAnsi="Arial" w:cs="Arial"/>
          <w:sz w:val="20"/>
          <w:szCs w:val="20"/>
        </w:rPr>
        <w:t>(</w:t>
      </w:r>
      <w:r w:rsidRPr="00DF6C1C">
        <w:rPr>
          <w:rFonts w:ascii="Arial" w:hAnsi="Arial" w:cs="Arial"/>
          <w:sz w:val="20"/>
          <w:szCs w:val="20"/>
        </w:rPr>
        <w:t>refer to</w:t>
      </w:r>
      <w:r w:rsidR="00DC0335" w:rsidRPr="00DF6C1C">
        <w:rPr>
          <w:rFonts w:ascii="Arial" w:hAnsi="Arial" w:cs="Arial"/>
          <w:sz w:val="20"/>
          <w:szCs w:val="20"/>
        </w:rPr>
        <w:t xml:space="preserve"> </w:t>
      </w:r>
      <w:r w:rsidRPr="00DF6C1C">
        <w:rPr>
          <w:rFonts w:ascii="Arial" w:hAnsi="Arial" w:cs="Arial"/>
          <w:sz w:val="20"/>
          <w:szCs w:val="20"/>
        </w:rPr>
        <w:t xml:space="preserve">the procedure document - </w:t>
      </w:r>
      <w:r w:rsidR="00DC0335" w:rsidRPr="00DF6C1C">
        <w:rPr>
          <w:rFonts w:ascii="Arial" w:hAnsi="Arial" w:cs="Arial"/>
          <w:sz w:val="20"/>
          <w:szCs w:val="20"/>
        </w:rPr>
        <w:t>Step 5, Referral).</w:t>
      </w:r>
    </w:p>
    <w:p w14:paraId="039C76E7" w14:textId="77777777" w:rsidR="00DC0335" w:rsidRPr="00DF6C1C" w:rsidRDefault="00DC0335" w:rsidP="003D4179">
      <w:pPr>
        <w:pStyle w:val="Heading2"/>
        <w:jc w:val="both"/>
        <w:rPr>
          <w:rFonts w:cs="Arial"/>
          <w:sz w:val="20"/>
          <w:szCs w:val="20"/>
        </w:rPr>
      </w:pPr>
    </w:p>
    <w:p w14:paraId="248A3D7B" w14:textId="77777777" w:rsidR="00DC0335" w:rsidRPr="00DF6C1C" w:rsidRDefault="008B759E" w:rsidP="006D6F79">
      <w:pPr>
        <w:pStyle w:val="Heading2"/>
        <w:ind w:left="700" w:hanging="700"/>
        <w:jc w:val="both"/>
        <w:rPr>
          <w:rFonts w:cs="Arial"/>
          <w:b w:val="0"/>
          <w:sz w:val="20"/>
          <w:szCs w:val="20"/>
        </w:rPr>
      </w:pPr>
      <w:r w:rsidRPr="00DF6C1C">
        <w:rPr>
          <w:rFonts w:cs="Arial"/>
          <w:b w:val="0"/>
          <w:sz w:val="20"/>
          <w:szCs w:val="20"/>
        </w:rPr>
        <w:t>4</w:t>
      </w:r>
      <w:r w:rsidR="003D4179" w:rsidRPr="00DF6C1C">
        <w:rPr>
          <w:rFonts w:cs="Arial"/>
          <w:b w:val="0"/>
          <w:sz w:val="20"/>
          <w:szCs w:val="20"/>
        </w:rPr>
        <w:t>.8</w:t>
      </w:r>
      <w:r w:rsidR="00DC0335" w:rsidRPr="00DF6C1C">
        <w:rPr>
          <w:rFonts w:cs="Arial"/>
          <w:b w:val="0"/>
          <w:sz w:val="20"/>
          <w:szCs w:val="20"/>
        </w:rPr>
        <w:t>.4</w:t>
      </w:r>
      <w:r w:rsidR="00DC0335" w:rsidRPr="00DF6C1C">
        <w:rPr>
          <w:rFonts w:cs="Arial"/>
          <w:b w:val="0"/>
          <w:sz w:val="20"/>
          <w:szCs w:val="20"/>
        </w:rPr>
        <w:tab/>
        <w:t>A copy of the allegation should also be placed on the pupil’s file, together with a written record of the outcome.</w:t>
      </w:r>
    </w:p>
    <w:p w14:paraId="66656F0C" w14:textId="77777777" w:rsidR="00DC0335" w:rsidRPr="00DF6C1C" w:rsidRDefault="00DC0335" w:rsidP="003D4179">
      <w:pPr>
        <w:jc w:val="both"/>
        <w:rPr>
          <w:rFonts w:ascii="Arial" w:hAnsi="Arial" w:cs="Arial"/>
          <w:sz w:val="20"/>
          <w:szCs w:val="20"/>
        </w:rPr>
      </w:pPr>
    </w:p>
    <w:p w14:paraId="5C62179E" w14:textId="77777777" w:rsidR="00DC0335" w:rsidRPr="00DF6C1C" w:rsidRDefault="008B759E" w:rsidP="003D4179">
      <w:pPr>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254D30" w:rsidRPr="00DF6C1C">
        <w:rPr>
          <w:rFonts w:ascii="Arial" w:hAnsi="Arial" w:cs="Arial"/>
          <w:sz w:val="20"/>
          <w:szCs w:val="20"/>
        </w:rPr>
        <w:t>9</w:t>
      </w:r>
      <w:r w:rsidR="00DC0335" w:rsidRPr="00DF6C1C">
        <w:rPr>
          <w:rFonts w:ascii="Arial" w:hAnsi="Arial" w:cs="Arial"/>
          <w:sz w:val="20"/>
          <w:szCs w:val="20"/>
        </w:rPr>
        <w:tab/>
      </w:r>
      <w:bookmarkStart w:id="8" w:name="Support"/>
      <w:bookmarkEnd w:id="8"/>
      <w:r w:rsidR="00DC0335" w:rsidRPr="00DF6C1C">
        <w:rPr>
          <w:rFonts w:ascii="Arial" w:hAnsi="Arial" w:cs="Arial"/>
          <w:sz w:val="20"/>
          <w:szCs w:val="20"/>
          <w:u w:val="single"/>
        </w:rPr>
        <w:t xml:space="preserve">Support </w:t>
      </w:r>
    </w:p>
    <w:p w14:paraId="3A30F6B2" w14:textId="77777777" w:rsidR="00DC0335" w:rsidRPr="00DF6C1C" w:rsidRDefault="00DC0335" w:rsidP="003D4179">
      <w:pPr>
        <w:jc w:val="both"/>
        <w:rPr>
          <w:rFonts w:ascii="Arial" w:hAnsi="Arial" w:cs="Arial"/>
          <w:b/>
          <w:sz w:val="20"/>
          <w:szCs w:val="20"/>
        </w:rPr>
      </w:pPr>
    </w:p>
    <w:p w14:paraId="0374CC88" w14:textId="77777777"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254D30" w:rsidRPr="00DF6C1C">
        <w:rPr>
          <w:rFonts w:ascii="Arial" w:hAnsi="Arial" w:cs="Arial"/>
          <w:sz w:val="20"/>
          <w:szCs w:val="20"/>
        </w:rPr>
        <w:t>9</w:t>
      </w:r>
      <w:r w:rsidR="00DC0335" w:rsidRPr="00DF6C1C">
        <w:rPr>
          <w:rFonts w:ascii="Arial" w:hAnsi="Arial" w:cs="Arial"/>
          <w:sz w:val="20"/>
          <w:szCs w:val="20"/>
        </w:rPr>
        <w:t>.1</w:t>
      </w:r>
      <w:r w:rsidR="00DC0335" w:rsidRPr="00DF6C1C">
        <w:rPr>
          <w:rFonts w:ascii="Arial" w:hAnsi="Arial" w:cs="Arial"/>
          <w:sz w:val="20"/>
          <w:szCs w:val="20"/>
        </w:rPr>
        <w:tab/>
        <w:t xml:space="preserve">Parents or carers of a child or children involved should be told about the allegation as soon as possible (with the proviso of </w:t>
      </w:r>
      <w:r w:rsidR="001D5F29">
        <w:rPr>
          <w:rFonts w:ascii="Arial" w:hAnsi="Arial" w:cs="Arial"/>
          <w:sz w:val="20"/>
          <w:szCs w:val="20"/>
        </w:rPr>
        <w:t>para 2.3 of the procedure</w:t>
      </w:r>
      <w:r w:rsidR="00DC0335" w:rsidRPr="00DF6C1C">
        <w:rPr>
          <w:rFonts w:ascii="Arial" w:hAnsi="Arial" w:cs="Arial"/>
          <w:sz w:val="20"/>
          <w:szCs w:val="20"/>
        </w:rPr>
        <w:t>). They should also be kept informed about the progress of the case, including suspension and told the outcome where there is not a criminal prosecution. This also includes the outcome of any disciplinary process.</w:t>
      </w:r>
    </w:p>
    <w:p w14:paraId="32D723EC" w14:textId="77777777" w:rsidR="00DC0335" w:rsidRPr="00DF6C1C" w:rsidRDefault="00DC0335" w:rsidP="003D4179">
      <w:pPr>
        <w:pStyle w:val="BodyText2"/>
        <w:jc w:val="both"/>
        <w:rPr>
          <w:rFonts w:cs="Arial"/>
          <w:sz w:val="20"/>
          <w:szCs w:val="20"/>
        </w:rPr>
      </w:pPr>
    </w:p>
    <w:p w14:paraId="0289D627" w14:textId="77777777"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w:t>
      </w:r>
      <w:r w:rsidR="00254D30" w:rsidRPr="00DF6C1C">
        <w:rPr>
          <w:rFonts w:ascii="Arial" w:hAnsi="Arial" w:cs="Arial"/>
          <w:sz w:val="20"/>
          <w:szCs w:val="20"/>
        </w:rPr>
        <w:t>9</w:t>
      </w:r>
      <w:r w:rsidR="00DC0335" w:rsidRPr="00DF6C1C">
        <w:rPr>
          <w:rFonts w:ascii="Arial" w:hAnsi="Arial" w:cs="Arial"/>
          <w:sz w:val="20"/>
          <w:szCs w:val="20"/>
        </w:rPr>
        <w:t>.2</w:t>
      </w:r>
      <w:r w:rsidR="00DC0335" w:rsidRPr="00DF6C1C">
        <w:rPr>
          <w:rFonts w:ascii="Arial" w:hAnsi="Arial" w:cs="Arial"/>
          <w:sz w:val="20"/>
          <w:szCs w:val="20"/>
        </w:rPr>
        <w:tab/>
        <w:t>In cases where a child may have suffered significant harm, or there may be a criminal prosecution, children’s services social care or the police as appropriate, should also consider what support the child, children and their parents may need.</w:t>
      </w:r>
    </w:p>
    <w:p w14:paraId="7CE9393B" w14:textId="77777777" w:rsidR="00DC0335" w:rsidRPr="00DF6C1C" w:rsidRDefault="00DC0335" w:rsidP="003D4179">
      <w:pPr>
        <w:jc w:val="both"/>
        <w:rPr>
          <w:rFonts w:ascii="Arial" w:hAnsi="Arial" w:cs="Arial"/>
          <w:sz w:val="20"/>
          <w:szCs w:val="20"/>
        </w:rPr>
      </w:pPr>
    </w:p>
    <w:p w14:paraId="1A458CF1" w14:textId="77777777" w:rsidR="00DC0335" w:rsidRPr="00DF6C1C" w:rsidRDefault="008B759E" w:rsidP="006D6F79">
      <w:pPr>
        <w:pStyle w:val="Heading2"/>
        <w:ind w:left="720" w:hanging="720"/>
        <w:jc w:val="both"/>
        <w:rPr>
          <w:rFonts w:cs="Arial"/>
          <w:b w:val="0"/>
          <w:sz w:val="20"/>
          <w:szCs w:val="20"/>
        </w:rPr>
      </w:pPr>
      <w:r w:rsidRPr="00DF6C1C">
        <w:rPr>
          <w:rFonts w:cs="Arial"/>
          <w:b w:val="0"/>
          <w:sz w:val="20"/>
          <w:szCs w:val="20"/>
        </w:rPr>
        <w:t>4</w:t>
      </w:r>
      <w:r w:rsidR="00254D30" w:rsidRPr="00DF6C1C">
        <w:rPr>
          <w:rFonts w:cs="Arial"/>
          <w:b w:val="0"/>
          <w:sz w:val="20"/>
          <w:szCs w:val="20"/>
        </w:rPr>
        <w:t>.9</w:t>
      </w:r>
      <w:r w:rsidR="00DC0335" w:rsidRPr="00DF6C1C">
        <w:rPr>
          <w:rFonts w:cs="Arial"/>
          <w:b w:val="0"/>
          <w:sz w:val="20"/>
          <w:szCs w:val="20"/>
        </w:rPr>
        <w:t>.3</w:t>
      </w:r>
      <w:r w:rsidR="00DC0335" w:rsidRPr="00DF6C1C">
        <w:rPr>
          <w:rFonts w:cs="Arial"/>
          <w:b w:val="0"/>
          <w:sz w:val="20"/>
          <w:szCs w:val="20"/>
        </w:rPr>
        <w:tab/>
        <w:t xml:space="preserve">The school should keep the person who is </w:t>
      </w:r>
      <w:r w:rsidRPr="00DF6C1C">
        <w:rPr>
          <w:rFonts w:cs="Arial"/>
          <w:b w:val="0"/>
          <w:sz w:val="20"/>
          <w:szCs w:val="20"/>
        </w:rPr>
        <w:t xml:space="preserve">the </w:t>
      </w:r>
      <w:r w:rsidR="00DC0335" w:rsidRPr="00DF6C1C">
        <w:rPr>
          <w:rFonts w:cs="Arial"/>
          <w:b w:val="0"/>
          <w:sz w:val="20"/>
          <w:szCs w:val="20"/>
        </w:rPr>
        <w:t>subject of the allegations informed of the progress of the case and consider what other support is appropriate</w:t>
      </w:r>
      <w:r w:rsidR="00531E9D" w:rsidRPr="00DF6C1C">
        <w:rPr>
          <w:rFonts w:cs="Arial"/>
          <w:b w:val="0"/>
          <w:sz w:val="20"/>
          <w:szCs w:val="20"/>
        </w:rPr>
        <w:t>,</w:t>
      </w:r>
      <w:r w:rsidR="00531E9D" w:rsidRPr="00DF6C1C">
        <w:rPr>
          <w:rFonts w:cs="Arial"/>
          <w:i/>
          <w:color w:val="0000FF"/>
          <w:sz w:val="20"/>
          <w:szCs w:val="20"/>
        </w:rPr>
        <w:t xml:space="preserve"> </w:t>
      </w:r>
      <w:r w:rsidR="00531E9D" w:rsidRPr="00DF6C1C">
        <w:rPr>
          <w:rFonts w:cs="Arial"/>
          <w:b w:val="0"/>
          <w:sz w:val="20"/>
          <w:szCs w:val="20"/>
        </w:rPr>
        <w:t>such as making them aware of the Staff Counselling Service where appropriate</w:t>
      </w:r>
      <w:r w:rsidR="00DC0335" w:rsidRPr="00DF6C1C">
        <w:rPr>
          <w:rFonts w:cs="Arial"/>
          <w:b w:val="0"/>
          <w:sz w:val="20"/>
          <w:szCs w:val="20"/>
        </w:rPr>
        <w:t>. If the person is suspended, they should be kept informed about developments at the school. Social contact with</w:t>
      </w:r>
      <w:r w:rsidR="0093486F" w:rsidRPr="00DF6C1C">
        <w:rPr>
          <w:rFonts w:cs="Arial"/>
          <w:b w:val="0"/>
          <w:sz w:val="20"/>
          <w:szCs w:val="20"/>
        </w:rPr>
        <w:t xml:space="preserve"> </w:t>
      </w:r>
      <w:r w:rsidR="00DC0335" w:rsidRPr="00DF6C1C">
        <w:rPr>
          <w:rFonts w:cs="Arial"/>
          <w:b w:val="0"/>
          <w:sz w:val="20"/>
          <w:szCs w:val="20"/>
        </w:rPr>
        <w:t>colleagues and friends</w:t>
      </w:r>
      <w:r w:rsidR="0093486F" w:rsidRPr="00DF6C1C">
        <w:rPr>
          <w:rFonts w:cs="Arial"/>
          <w:b w:val="0"/>
          <w:sz w:val="20"/>
          <w:szCs w:val="20"/>
        </w:rPr>
        <w:t xml:space="preserve"> at the school</w:t>
      </w:r>
      <w:r w:rsidR="00DC0335" w:rsidRPr="00DF6C1C">
        <w:rPr>
          <w:rFonts w:cs="Arial"/>
          <w:b w:val="0"/>
          <w:sz w:val="20"/>
          <w:szCs w:val="20"/>
        </w:rPr>
        <w:t xml:space="preserve"> should not necessarily be precluded.</w:t>
      </w:r>
    </w:p>
    <w:p w14:paraId="793CB15F" w14:textId="77777777" w:rsidR="00DC0335" w:rsidRPr="00DF6C1C" w:rsidRDefault="00DC0335" w:rsidP="003D4179">
      <w:pPr>
        <w:pStyle w:val="BodyText2"/>
        <w:jc w:val="both"/>
        <w:rPr>
          <w:rFonts w:cs="Arial"/>
          <w:color w:val="auto"/>
          <w:sz w:val="20"/>
          <w:szCs w:val="20"/>
        </w:rPr>
      </w:pPr>
    </w:p>
    <w:p w14:paraId="286D6FB7" w14:textId="77777777" w:rsidR="00DC0335" w:rsidRPr="00DF6C1C" w:rsidRDefault="00A929A1" w:rsidP="006D6F79">
      <w:pPr>
        <w:pStyle w:val="BodyText2"/>
        <w:ind w:left="720" w:hanging="720"/>
        <w:jc w:val="both"/>
        <w:rPr>
          <w:rFonts w:cs="Arial"/>
          <w:color w:val="auto"/>
          <w:sz w:val="20"/>
          <w:szCs w:val="20"/>
        </w:rPr>
      </w:pPr>
      <w:r w:rsidRPr="00DF6C1C">
        <w:rPr>
          <w:rFonts w:cs="Arial"/>
          <w:color w:val="auto"/>
          <w:sz w:val="20"/>
          <w:szCs w:val="20"/>
        </w:rPr>
        <w:t>4.9.4</w:t>
      </w:r>
      <w:r w:rsidRPr="00DF6C1C">
        <w:rPr>
          <w:rFonts w:cs="Arial"/>
          <w:color w:val="auto"/>
          <w:sz w:val="20"/>
          <w:szCs w:val="20"/>
        </w:rPr>
        <w:tab/>
        <w:t xml:space="preserve">A </w:t>
      </w:r>
      <w:r>
        <w:rPr>
          <w:rFonts w:cs="Arial"/>
          <w:color w:val="auto"/>
          <w:sz w:val="20"/>
          <w:szCs w:val="20"/>
        </w:rPr>
        <w:t>g</w:t>
      </w:r>
      <w:r w:rsidRPr="00DF6C1C">
        <w:rPr>
          <w:rFonts w:cs="Arial"/>
          <w:color w:val="auto"/>
          <w:sz w:val="20"/>
          <w:szCs w:val="20"/>
        </w:rPr>
        <w:t xml:space="preserve">uidance leaflet will be made available to all staff who are facing an allegation of child abuse.  </w:t>
      </w:r>
      <w:r w:rsidR="00DC0335" w:rsidRPr="00DF6C1C">
        <w:rPr>
          <w:rFonts w:cs="Arial"/>
          <w:color w:val="auto"/>
          <w:sz w:val="20"/>
          <w:szCs w:val="20"/>
        </w:rPr>
        <w:t>It would also be appropriate for schools to ask the individual whether welfare counselling or the support of a medical adviser (Occupational Health) would be beneficial.</w:t>
      </w:r>
    </w:p>
    <w:p w14:paraId="09639008" w14:textId="77777777" w:rsidR="00DC0335" w:rsidRPr="00DF6C1C" w:rsidRDefault="00DC0335" w:rsidP="003D4179">
      <w:pPr>
        <w:pStyle w:val="BodyText2"/>
        <w:jc w:val="both"/>
        <w:rPr>
          <w:rFonts w:cs="Arial"/>
          <w:color w:val="auto"/>
          <w:sz w:val="20"/>
          <w:szCs w:val="20"/>
        </w:rPr>
      </w:pPr>
    </w:p>
    <w:p w14:paraId="4B99407F"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254D30" w:rsidRPr="00DF6C1C">
        <w:rPr>
          <w:rFonts w:cs="Arial"/>
          <w:color w:val="auto"/>
          <w:sz w:val="20"/>
          <w:szCs w:val="20"/>
        </w:rPr>
        <w:t>.9</w:t>
      </w:r>
      <w:r w:rsidR="00DC0335" w:rsidRPr="00DF6C1C">
        <w:rPr>
          <w:rFonts w:cs="Arial"/>
          <w:color w:val="auto"/>
          <w:sz w:val="20"/>
          <w:szCs w:val="20"/>
        </w:rPr>
        <w:t>.5</w:t>
      </w:r>
      <w:r w:rsidR="00DC0335" w:rsidRPr="00DF6C1C">
        <w:rPr>
          <w:rFonts w:cs="Arial"/>
          <w:color w:val="auto"/>
          <w:sz w:val="20"/>
          <w:szCs w:val="20"/>
        </w:rPr>
        <w:tab/>
        <w:t>Depending on the circumstances of the alleged abuse, support for others at the school, both staff and pupils might also need to be considered.</w:t>
      </w:r>
    </w:p>
    <w:p w14:paraId="514C2DD0" w14:textId="77777777" w:rsidR="00DC0335" w:rsidRPr="00DF6C1C" w:rsidRDefault="00DC0335" w:rsidP="003D4179">
      <w:pPr>
        <w:pStyle w:val="BodyText2"/>
        <w:jc w:val="both"/>
        <w:rPr>
          <w:rFonts w:cs="Arial"/>
          <w:color w:val="auto"/>
          <w:sz w:val="20"/>
          <w:szCs w:val="20"/>
        </w:rPr>
      </w:pPr>
    </w:p>
    <w:p w14:paraId="7286710E" w14:textId="77777777" w:rsidR="00DC0335" w:rsidRPr="00DF6C1C" w:rsidRDefault="008B759E" w:rsidP="006D6F79">
      <w:pPr>
        <w:pStyle w:val="Heading2"/>
        <w:ind w:left="720" w:hanging="720"/>
        <w:jc w:val="both"/>
        <w:rPr>
          <w:rFonts w:cs="Arial"/>
          <w:b w:val="0"/>
          <w:sz w:val="20"/>
          <w:szCs w:val="20"/>
          <w:u w:val="single"/>
        </w:rPr>
      </w:pPr>
      <w:r w:rsidRPr="00DF6C1C">
        <w:rPr>
          <w:rFonts w:cs="Arial"/>
          <w:b w:val="0"/>
          <w:sz w:val="20"/>
          <w:szCs w:val="20"/>
        </w:rPr>
        <w:t>4</w:t>
      </w:r>
      <w:r w:rsidR="00DC0335" w:rsidRPr="00DF6C1C">
        <w:rPr>
          <w:rFonts w:cs="Arial"/>
          <w:b w:val="0"/>
          <w:sz w:val="20"/>
          <w:szCs w:val="20"/>
        </w:rPr>
        <w:t>.</w:t>
      </w:r>
      <w:r w:rsidR="00254D30" w:rsidRPr="00DF6C1C">
        <w:rPr>
          <w:rFonts w:cs="Arial"/>
          <w:b w:val="0"/>
          <w:sz w:val="20"/>
          <w:szCs w:val="20"/>
        </w:rPr>
        <w:t>9</w:t>
      </w:r>
      <w:r w:rsidR="00DC0335" w:rsidRPr="00DF6C1C">
        <w:rPr>
          <w:rFonts w:cs="Arial"/>
          <w:b w:val="0"/>
          <w:sz w:val="20"/>
          <w:szCs w:val="20"/>
        </w:rPr>
        <w:t>.6</w:t>
      </w:r>
      <w:r w:rsidR="00DC0335" w:rsidRPr="00DF6C1C">
        <w:rPr>
          <w:rFonts w:cs="Arial"/>
          <w:b w:val="0"/>
          <w:sz w:val="20"/>
          <w:szCs w:val="20"/>
        </w:rPr>
        <w:tab/>
        <w:t xml:space="preserve">If the allegations are </w:t>
      </w:r>
      <w:r w:rsidR="00C71ACE" w:rsidRPr="00DF6C1C">
        <w:rPr>
          <w:rFonts w:cs="Arial"/>
          <w:b w:val="0"/>
          <w:sz w:val="20"/>
          <w:szCs w:val="20"/>
        </w:rPr>
        <w:t>false</w:t>
      </w:r>
      <w:r w:rsidR="00DC0335" w:rsidRPr="00DF6C1C">
        <w:rPr>
          <w:rFonts w:cs="Arial"/>
          <w:b w:val="0"/>
          <w:sz w:val="20"/>
          <w:szCs w:val="20"/>
        </w:rPr>
        <w:t xml:space="preserve"> and no action is to be taken against the member of staff, the Head/Chair of Governors should still consider whether counselling and/or informal professional advice might be appropriate for all parties, to help rebuild confidence where necessary. </w:t>
      </w:r>
      <w:r w:rsidRPr="00DF6C1C">
        <w:rPr>
          <w:rFonts w:cs="Arial"/>
          <w:b w:val="0"/>
          <w:sz w:val="20"/>
          <w:szCs w:val="20"/>
        </w:rPr>
        <w:t>A p</w:t>
      </w:r>
      <w:r w:rsidR="00DC0335" w:rsidRPr="00DF6C1C">
        <w:rPr>
          <w:rFonts w:cs="Arial"/>
          <w:b w:val="0"/>
          <w:sz w:val="20"/>
          <w:szCs w:val="20"/>
        </w:rPr>
        <w:t xml:space="preserve">hased return </w:t>
      </w:r>
      <w:r w:rsidR="00531E9D" w:rsidRPr="00DF6C1C">
        <w:rPr>
          <w:rFonts w:cs="Arial"/>
          <w:b w:val="0"/>
          <w:sz w:val="20"/>
          <w:szCs w:val="20"/>
        </w:rPr>
        <w:t xml:space="preserve">on full pay </w:t>
      </w:r>
      <w:r w:rsidR="00DC0335" w:rsidRPr="00DF6C1C">
        <w:rPr>
          <w:rFonts w:cs="Arial"/>
          <w:b w:val="0"/>
          <w:sz w:val="20"/>
          <w:szCs w:val="20"/>
        </w:rPr>
        <w:t>for the member of staff could be considered and/or the provision of a mentor.</w:t>
      </w:r>
      <w:r w:rsidR="00531E9D" w:rsidRPr="00DF6C1C">
        <w:rPr>
          <w:rFonts w:cs="Arial"/>
          <w:b w:val="0"/>
          <w:sz w:val="20"/>
          <w:szCs w:val="20"/>
        </w:rPr>
        <w:t xml:space="preserve">  A meeting with the </w:t>
      </w:r>
      <w:r w:rsidR="00406A4F" w:rsidRPr="00DF6C1C">
        <w:rPr>
          <w:rFonts w:cs="Arial"/>
          <w:b w:val="0"/>
          <w:sz w:val="20"/>
          <w:szCs w:val="20"/>
        </w:rPr>
        <w:t>employee</w:t>
      </w:r>
      <w:r w:rsidR="00531E9D" w:rsidRPr="00DF6C1C">
        <w:rPr>
          <w:rFonts w:cs="Arial"/>
          <w:b w:val="0"/>
          <w:sz w:val="20"/>
          <w:szCs w:val="20"/>
        </w:rPr>
        <w:t xml:space="preserve"> and their union representative to discuss such matters would also be helpful. </w:t>
      </w:r>
    </w:p>
    <w:p w14:paraId="2AAC26E4" w14:textId="77777777" w:rsidR="00DC0335" w:rsidRPr="00DF6C1C" w:rsidRDefault="00DC0335" w:rsidP="003D4179">
      <w:pPr>
        <w:jc w:val="both"/>
        <w:rPr>
          <w:rFonts w:ascii="Arial" w:hAnsi="Arial" w:cs="Arial"/>
          <w:b/>
          <w:sz w:val="20"/>
          <w:szCs w:val="20"/>
        </w:rPr>
      </w:pPr>
    </w:p>
    <w:p w14:paraId="295CB599" w14:textId="77777777" w:rsidR="00DC0335" w:rsidRPr="00DF6C1C" w:rsidRDefault="008B759E" w:rsidP="003D4179">
      <w:pPr>
        <w:pStyle w:val="Heading2"/>
        <w:jc w:val="both"/>
        <w:rPr>
          <w:rFonts w:cs="Arial"/>
          <w:sz w:val="20"/>
          <w:szCs w:val="20"/>
        </w:rPr>
      </w:pPr>
      <w:r w:rsidRPr="00DF6C1C">
        <w:rPr>
          <w:rFonts w:cs="Arial"/>
          <w:b w:val="0"/>
          <w:sz w:val="20"/>
          <w:szCs w:val="20"/>
        </w:rPr>
        <w:t>4</w:t>
      </w:r>
      <w:r w:rsidR="00DC0335" w:rsidRPr="00DF6C1C">
        <w:rPr>
          <w:rFonts w:cs="Arial"/>
          <w:b w:val="0"/>
          <w:sz w:val="20"/>
          <w:szCs w:val="20"/>
        </w:rPr>
        <w:t>.</w:t>
      </w:r>
      <w:r w:rsidR="00254D30" w:rsidRPr="00DF6C1C">
        <w:rPr>
          <w:rFonts w:cs="Arial"/>
          <w:b w:val="0"/>
          <w:sz w:val="20"/>
          <w:szCs w:val="20"/>
        </w:rPr>
        <w:t>10</w:t>
      </w:r>
      <w:r w:rsidR="00DC0335" w:rsidRPr="00DF6C1C">
        <w:rPr>
          <w:rFonts w:cs="Arial"/>
          <w:b w:val="0"/>
          <w:sz w:val="20"/>
          <w:szCs w:val="20"/>
        </w:rPr>
        <w:tab/>
      </w:r>
      <w:bookmarkStart w:id="9" w:name="Resignations"/>
      <w:bookmarkEnd w:id="9"/>
      <w:r w:rsidR="00DC0335" w:rsidRPr="00DF6C1C">
        <w:rPr>
          <w:rFonts w:cs="Arial"/>
          <w:b w:val="0"/>
          <w:sz w:val="20"/>
          <w:szCs w:val="20"/>
          <w:u w:val="single"/>
        </w:rPr>
        <w:t>Resignations</w:t>
      </w:r>
    </w:p>
    <w:p w14:paraId="64AF6DF8" w14:textId="77777777" w:rsidR="00DC0335" w:rsidRPr="00DF6C1C" w:rsidRDefault="00DC0335" w:rsidP="003D4179">
      <w:pPr>
        <w:pStyle w:val="Heading2"/>
        <w:jc w:val="both"/>
        <w:rPr>
          <w:rFonts w:cs="Arial"/>
          <w:b w:val="0"/>
          <w:sz w:val="20"/>
          <w:szCs w:val="20"/>
        </w:rPr>
      </w:pPr>
    </w:p>
    <w:p w14:paraId="391AB68F" w14:textId="4775B272"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254D30" w:rsidRPr="00DF6C1C">
        <w:rPr>
          <w:rFonts w:cs="Arial"/>
          <w:color w:val="auto"/>
          <w:sz w:val="20"/>
          <w:szCs w:val="20"/>
        </w:rPr>
        <w:t>.10</w:t>
      </w:r>
      <w:r w:rsidR="00DC0335" w:rsidRPr="00DF6C1C">
        <w:rPr>
          <w:rFonts w:cs="Arial"/>
          <w:color w:val="auto"/>
          <w:sz w:val="20"/>
          <w:szCs w:val="20"/>
        </w:rPr>
        <w:t>.1</w:t>
      </w:r>
      <w:r w:rsidR="00DC0335" w:rsidRPr="00DF6C1C">
        <w:rPr>
          <w:rFonts w:cs="Arial"/>
          <w:color w:val="auto"/>
          <w:sz w:val="20"/>
          <w:szCs w:val="20"/>
        </w:rPr>
        <w:tab/>
        <w:t>The fact that a person tenders their resignation must not prevent an allegation being followed up in accordance with the procedure outlined at s</w:t>
      </w:r>
      <w:r w:rsidR="00A432A4">
        <w:rPr>
          <w:rFonts w:cs="Arial"/>
          <w:color w:val="auto"/>
          <w:sz w:val="20"/>
          <w:szCs w:val="20"/>
        </w:rPr>
        <w:t>tep 4 of the procedure</w:t>
      </w:r>
      <w:r w:rsidR="00A44A22">
        <w:rPr>
          <w:rFonts w:cs="Arial"/>
          <w:color w:val="auto"/>
          <w:sz w:val="20"/>
          <w:szCs w:val="20"/>
        </w:rPr>
        <w:t>, up until the end of their employment.</w:t>
      </w:r>
    </w:p>
    <w:p w14:paraId="50DA6244" w14:textId="77777777" w:rsidR="00DC0335" w:rsidRPr="00DF6C1C" w:rsidRDefault="00DC0335" w:rsidP="003D4179">
      <w:pPr>
        <w:pStyle w:val="BodyText2"/>
        <w:jc w:val="both"/>
        <w:rPr>
          <w:rFonts w:cs="Arial"/>
          <w:color w:val="auto"/>
          <w:sz w:val="20"/>
          <w:szCs w:val="20"/>
        </w:rPr>
      </w:pPr>
    </w:p>
    <w:p w14:paraId="64F8AE22"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254D30" w:rsidRPr="00DF6C1C">
        <w:rPr>
          <w:rFonts w:cs="Arial"/>
          <w:color w:val="auto"/>
          <w:sz w:val="20"/>
          <w:szCs w:val="20"/>
        </w:rPr>
        <w:t>.10</w:t>
      </w:r>
      <w:r w:rsidR="00DC0335" w:rsidRPr="00DF6C1C">
        <w:rPr>
          <w:rFonts w:cs="Arial"/>
          <w:color w:val="auto"/>
          <w:sz w:val="20"/>
          <w:szCs w:val="20"/>
        </w:rPr>
        <w:t>.2</w:t>
      </w:r>
      <w:r w:rsidR="00DC0335" w:rsidRPr="00DF6C1C">
        <w:rPr>
          <w:rFonts w:cs="Arial"/>
          <w:color w:val="auto"/>
          <w:sz w:val="20"/>
          <w:szCs w:val="20"/>
        </w:rPr>
        <w:tab/>
        <w:t xml:space="preserve">It is important that every effort is made to reach a conclusion in all cases, including any in which the individual concerned refuses to co-operate with the process. </w:t>
      </w:r>
    </w:p>
    <w:p w14:paraId="333D299E" w14:textId="77777777" w:rsidR="00DC0335" w:rsidRPr="00DF6C1C" w:rsidRDefault="00DC0335" w:rsidP="003D4179">
      <w:pPr>
        <w:pStyle w:val="BodyText2"/>
        <w:jc w:val="both"/>
        <w:rPr>
          <w:rFonts w:cs="Arial"/>
          <w:sz w:val="20"/>
          <w:szCs w:val="20"/>
        </w:rPr>
      </w:pPr>
    </w:p>
    <w:p w14:paraId="4C724F04" w14:textId="5E3D3F51" w:rsidR="00DC0335" w:rsidRPr="00DF6C1C" w:rsidRDefault="008B759E" w:rsidP="00B12100">
      <w:pPr>
        <w:ind w:left="720" w:hanging="720"/>
        <w:jc w:val="both"/>
        <w:rPr>
          <w:rFonts w:ascii="Arial" w:hAnsi="Arial" w:cs="Arial"/>
          <w:sz w:val="20"/>
          <w:szCs w:val="20"/>
        </w:rPr>
      </w:pPr>
      <w:r w:rsidRPr="00DF6C1C">
        <w:rPr>
          <w:rFonts w:ascii="Arial" w:hAnsi="Arial" w:cs="Arial"/>
          <w:sz w:val="20"/>
          <w:szCs w:val="20"/>
        </w:rPr>
        <w:t>4</w:t>
      </w:r>
      <w:r w:rsidR="00254D30" w:rsidRPr="00DF6C1C">
        <w:rPr>
          <w:rFonts w:ascii="Arial" w:hAnsi="Arial" w:cs="Arial"/>
          <w:sz w:val="20"/>
          <w:szCs w:val="20"/>
        </w:rPr>
        <w:t>.10</w:t>
      </w:r>
      <w:r w:rsidR="00DC0335" w:rsidRPr="00DF6C1C">
        <w:rPr>
          <w:rFonts w:ascii="Arial" w:hAnsi="Arial" w:cs="Arial"/>
          <w:sz w:val="20"/>
          <w:szCs w:val="20"/>
        </w:rPr>
        <w:t>.3</w:t>
      </w:r>
      <w:r w:rsidR="00DC0335" w:rsidRPr="00DF6C1C">
        <w:rPr>
          <w:rFonts w:ascii="Arial" w:hAnsi="Arial" w:cs="Arial"/>
          <w:sz w:val="20"/>
          <w:szCs w:val="20"/>
        </w:rPr>
        <w:tab/>
      </w:r>
      <w:r w:rsidRPr="00DF6C1C">
        <w:rPr>
          <w:rFonts w:ascii="Arial" w:hAnsi="Arial" w:cs="Arial"/>
          <w:sz w:val="20"/>
          <w:szCs w:val="20"/>
        </w:rPr>
        <w:t>Settlement</w:t>
      </w:r>
      <w:r w:rsidR="00DC0335" w:rsidRPr="00DF6C1C">
        <w:rPr>
          <w:rFonts w:ascii="Arial" w:hAnsi="Arial" w:cs="Arial"/>
          <w:sz w:val="20"/>
          <w:szCs w:val="20"/>
        </w:rPr>
        <w:t xml:space="preserve"> agreements </w:t>
      </w:r>
      <w:r w:rsidR="00DC0335" w:rsidRPr="005A7178">
        <w:rPr>
          <w:rFonts w:ascii="Arial" w:hAnsi="Arial" w:cs="Arial"/>
          <w:b/>
          <w:sz w:val="20"/>
          <w:szCs w:val="20"/>
        </w:rPr>
        <w:t>must not</w:t>
      </w:r>
      <w:r w:rsidR="00DC0335" w:rsidRPr="00DF6C1C">
        <w:rPr>
          <w:rFonts w:ascii="Arial" w:hAnsi="Arial" w:cs="Arial"/>
          <w:sz w:val="20"/>
          <w:szCs w:val="20"/>
        </w:rPr>
        <w:t xml:space="preserve"> therefore be used in any </w:t>
      </w:r>
      <w:r w:rsidR="00536BFE">
        <w:rPr>
          <w:rFonts w:ascii="Arial" w:hAnsi="Arial" w:cs="Arial"/>
          <w:sz w:val="20"/>
          <w:szCs w:val="20"/>
        </w:rPr>
        <w:t xml:space="preserve">safeguarding </w:t>
      </w:r>
      <w:r w:rsidR="00DC0335" w:rsidRPr="00DF6C1C">
        <w:rPr>
          <w:rFonts w:ascii="Arial" w:hAnsi="Arial" w:cs="Arial"/>
          <w:sz w:val="20"/>
          <w:szCs w:val="20"/>
        </w:rPr>
        <w:t xml:space="preserve">cases. </w:t>
      </w:r>
    </w:p>
    <w:p w14:paraId="584E2445" w14:textId="77777777" w:rsidR="000B7C17" w:rsidRPr="00DF6C1C" w:rsidRDefault="000B7C17" w:rsidP="003D4179">
      <w:pPr>
        <w:pStyle w:val="BodyText2"/>
        <w:jc w:val="both"/>
        <w:rPr>
          <w:rFonts w:cs="Arial"/>
          <w:color w:val="auto"/>
          <w:sz w:val="20"/>
          <w:szCs w:val="20"/>
        </w:rPr>
      </w:pPr>
    </w:p>
    <w:p w14:paraId="48D24069" w14:textId="77777777" w:rsidR="00DC0335" w:rsidRPr="00DF6C1C" w:rsidRDefault="008B759E" w:rsidP="003D4179">
      <w:pPr>
        <w:pStyle w:val="BodyText2"/>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.1</w:t>
      </w:r>
      <w:r w:rsidR="00254D30" w:rsidRPr="00DF6C1C">
        <w:rPr>
          <w:rFonts w:cs="Arial"/>
          <w:color w:val="auto"/>
          <w:sz w:val="20"/>
          <w:szCs w:val="20"/>
        </w:rPr>
        <w:t>1</w:t>
      </w:r>
      <w:r w:rsidR="00DC0335" w:rsidRPr="00DF6C1C">
        <w:rPr>
          <w:rFonts w:cs="Arial"/>
          <w:color w:val="auto"/>
          <w:sz w:val="20"/>
          <w:szCs w:val="20"/>
        </w:rPr>
        <w:tab/>
      </w:r>
      <w:bookmarkStart w:id="10" w:name="Oversightandmonitoring"/>
      <w:bookmarkEnd w:id="10"/>
      <w:r w:rsidR="00DC0335" w:rsidRPr="00DF6C1C">
        <w:rPr>
          <w:rFonts w:cs="Arial"/>
          <w:color w:val="auto"/>
          <w:sz w:val="20"/>
          <w:szCs w:val="20"/>
          <w:u w:val="single"/>
        </w:rPr>
        <w:t>Oversight and monitoring</w:t>
      </w:r>
    </w:p>
    <w:p w14:paraId="44FDD1B6" w14:textId="77777777" w:rsidR="00DC0335" w:rsidRPr="00DF6C1C" w:rsidRDefault="00DC0335" w:rsidP="003D4179">
      <w:pPr>
        <w:pStyle w:val="BodyText2"/>
        <w:jc w:val="both"/>
        <w:rPr>
          <w:rFonts w:cs="Arial"/>
          <w:color w:val="auto"/>
          <w:sz w:val="20"/>
          <w:szCs w:val="20"/>
          <w:u w:val="single"/>
        </w:rPr>
      </w:pPr>
    </w:p>
    <w:p w14:paraId="58631D97"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.1</w:t>
      </w:r>
      <w:r w:rsidR="00254D30" w:rsidRPr="00DF6C1C">
        <w:rPr>
          <w:rFonts w:cs="Arial"/>
          <w:color w:val="auto"/>
          <w:sz w:val="20"/>
          <w:szCs w:val="20"/>
        </w:rPr>
        <w:t>1</w:t>
      </w:r>
      <w:r w:rsidR="00DC0335" w:rsidRPr="00DF6C1C">
        <w:rPr>
          <w:rFonts w:cs="Arial"/>
          <w:color w:val="auto"/>
          <w:sz w:val="20"/>
          <w:szCs w:val="20"/>
        </w:rPr>
        <w:t>.1</w:t>
      </w:r>
      <w:r w:rsidR="00DC0335" w:rsidRPr="00DF6C1C">
        <w:rPr>
          <w:rFonts w:cs="Arial"/>
          <w:color w:val="auto"/>
          <w:sz w:val="20"/>
          <w:szCs w:val="20"/>
        </w:rPr>
        <w:tab/>
        <w:t xml:space="preserve">The </w:t>
      </w:r>
      <w:r w:rsidR="001C5343" w:rsidRPr="00DF6C1C">
        <w:rPr>
          <w:rFonts w:cs="Arial"/>
          <w:color w:val="auto"/>
          <w:sz w:val="20"/>
          <w:szCs w:val="20"/>
        </w:rPr>
        <w:t>LADO</w:t>
      </w:r>
      <w:r w:rsidR="00DC0335" w:rsidRPr="00DF6C1C">
        <w:rPr>
          <w:rFonts w:cs="Arial"/>
          <w:color w:val="auto"/>
          <w:sz w:val="20"/>
          <w:szCs w:val="20"/>
        </w:rPr>
        <w:t xml:space="preserve"> has overall responsibility for the oversight of the procedures for dealing with allegations, and will provide advice and guidance to schools, as appropriate.</w:t>
      </w:r>
      <w:r w:rsidR="00DC0335" w:rsidRPr="00DF6C1C">
        <w:rPr>
          <w:rFonts w:cs="Arial"/>
          <w:sz w:val="20"/>
          <w:szCs w:val="20"/>
        </w:rPr>
        <w:t xml:space="preserve"> </w:t>
      </w:r>
    </w:p>
    <w:p w14:paraId="6D7307F7" w14:textId="77777777" w:rsidR="00DC0335" w:rsidRPr="00DF6C1C" w:rsidRDefault="00DC0335" w:rsidP="003D4179">
      <w:pPr>
        <w:pStyle w:val="BodyText2"/>
        <w:jc w:val="both"/>
        <w:rPr>
          <w:rFonts w:cs="Arial"/>
          <w:color w:val="auto"/>
          <w:sz w:val="20"/>
          <w:szCs w:val="20"/>
        </w:rPr>
      </w:pPr>
    </w:p>
    <w:p w14:paraId="71056DF6"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lastRenderedPageBreak/>
        <w:t>4</w:t>
      </w:r>
      <w:r w:rsidR="00DC0335" w:rsidRPr="00DF6C1C">
        <w:rPr>
          <w:rFonts w:cs="Arial"/>
          <w:color w:val="auto"/>
          <w:sz w:val="20"/>
          <w:szCs w:val="20"/>
        </w:rPr>
        <w:t>.1</w:t>
      </w:r>
      <w:r w:rsidR="00254D30" w:rsidRPr="00DF6C1C">
        <w:rPr>
          <w:rFonts w:cs="Arial"/>
          <w:color w:val="auto"/>
          <w:sz w:val="20"/>
          <w:szCs w:val="20"/>
        </w:rPr>
        <w:t>1</w:t>
      </w:r>
      <w:r w:rsidR="001C5343" w:rsidRPr="00DF6C1C">
        <w:rPr>
          <w:rFonts w:cs="Arial"/>
          <w:color w:val="auto"/>
          <w:sz w:val="20"/>
          <w:szCs w:val="20"/>
        </w:rPr>
        <w:t>.2</w:t>
      </w:r>
      <w:r w:rsidR="001C5343" w:rsidRPr="00DF6C1C">
        <w:rPr>
          <w:rFonts w:cs="Arial"/>
          <w:color w:val="auto"/>
          <w:sz w:val="20"/>
          <w:szCs w:val="20"/>
        </w:rPr>
        <w:tab/>
        <w:t>The LADO</w:t>
      </w:r>
      <w:r w:rsidR="00DC0335" w:rsidRPr="00DF6C1C">
        <w:rPr>
          <w:rFonts w:cs="Arial"/>
          <w:color w:val="auto"/>
          <w:sz w:val="20"/>
          <w:szCs w:val="20"/>
        </w:rPr>
        <w:t xml:space="preserve"> will also monitor the progress of cases and liaise with the police and other agencies to ensure that cases are dealt with as quickly as possible, consistent with a fair and thorough process.</w:t>
      </w:r>
    </w:p>
    <w:p w14:paraId="78587179" w14:textId="77777777" w:rsidR="00DC0335" w:rsidRPr="00DF6C1C" w:rsidRDefault="00DC0335" w:rsidP="003D4179">
      <w:pPr>
        <w:pStyle w:val="BodyText2"/>
        <w:jc w:val="both"/>
        <w:rPr>
          <w:rFonts w:cs="Arial"/>
          <w:color w:val="auto"/>
          <w:sz w:val="20"/>
          <w:szCs w:val="20"/>
        </w:rPr>
      </w:pPr>
    </w:p>
    <w:p w14:paraId="74061994" w14:textId="77777777" w:rsidR="00DC0335" w:rsidRPr="00DF6C1C" w:rsidRDefault="008B759E" w:rsidP="006D6F79">
      <w:pPr>
        <w:pStyle w:val="BodyText2"/>
        <w:ind w:left="720" w:hanging="720"/>
        <w:jc w:val="both"/>
        <w:rPr>
          <w:rFonts w:cs="Arial"/>
          <w:color w:val="auto"/>
          <w:sz w:val="20"/>
          <w:szCs w:val="20"/>
        </w:rPr>
      </w:pPr>
      <w:r w:rsidRPr="00DF6C1C">
        <w:rPr>
          <w:rFonts w:cs="Arial"/>
          <w:color w:val="auto"/>
          <w:sz w:val="20"/>
          <w:szCs w:val="20"/>
        </w:rPr>
        <w:t>4</w:t>
      </w:r>
      <w:r w:rsidR="00DC0335" w:rsidRPr="00DF6C1C">
        <w:rPr>
          <w:rFonts w:cs="Arial"/>
          <w:color w:val="auto"/>
          <w:sz w:val="20"/>
          <w:szCs w:val="20"/>
        </w:rPr>
        <w:t>.1</w:t>
      </w:r>
      <w:r w:rsidR="00254D30" w:rsidRPr="00DF6C1C">
        <w:rPr>
          <w:rFonts w:cs="Arial"/>
          <w:color w:val="auto"/>
          <w:sz w:val="20"/>
          <w:szCs w:val="20"/>
        </w:rPr>
        <w:t>1</w:t>
      </w:r>
      <w:r w:rsidR="00DC0335" w:rsidRPr="00DF6C1C">
        <w:rPr>
          <w:rFonts w:cs="Arial"/>
          <w:color w:val="auto"/>
          <w:sz w:val="20"/>
          <w:szCs w:val="20"/>
        </w:rPr>
        <w:t>.3</w:t>
      </w:r>
      <w:r w:rsidR="00DC0335" w:rsidRPr="00DF6C1C">
        <w:rPr>
          <w:rFonts w:cs="Arial"/>
          <w:color w:val="auto"/>
          <w:sz w:val="20"/>
          <w:szCs w:val="20"/>
        </w:rPr>
        <w:tab/>
        <w:t>The contact details for the designated LA</w:t>
      </w:r>
      <w:r w:rsidR="001C5343" w:rsidRPr="00DF6C1C">
        <w:rPr>
          <w:rFonts w:cs="Arial"/>
          <w:color w:val="auto"/>
          <w:sz w:val="20"/>
          <w:szCs w:val="20"/>
        </w:rPr>
        <w:t>DO</w:t>
      </w:r>
      <w:r w:rsidR="00C15A88" w:rsidRPr="00DF6C1C">
        <w:rPr>
          <w:rFonts w:cs="Arial"/>
          <w:color w:val="auto"/>
          <w:sz w:val="20"/>
          <w:szCs w:val="20"/>
        </w:rPr>
        <w:t xml:space="preserve"> are set out at Appendix </w:t>
      </w:r>
      <w:r w:rsidR="00A432A4">
        <w:rPr>
          <w:rFonts w:cs="Arial"/>
          <w:color w:val="auto"/>
          <w:sz w:val="20"/>
          <w:szCs w:val="20"/>
        </w:rPr>
        <w:t>2</w:t>
      </w:r>
      <w:r w:rsidR="00C15A88" w:rsidRPr="00DF6C1C">
        <w:rPr>
          <w:rFonts w:cs="Arial"/>
          <w:color w:val="auto"/>
          <w:sz w:val="20"/>
          <w:szCs w:val="20"/>
        </w:rPr>
        <w:t xml:space="preserve"> of this document</w:t>
      </w:r>
      <w:r w:rsidR="00DC0335" w:rsidRPr="00DF6C1C">
        <w:rPr>
          <w:rFonts w:cs="Arial"/>
          <w:color w:val="auto"/>
          <w:sz w:val="20"/>
          <w:szCs w:val="20"/>
        </w:rPr>
        <w:t>.</w:t>
      </w:r>
    </w:p>
    <w:p w14:paraId="29102EE4" w14:textId="77777777" w:rsidR="00DC0335" w:rsidRPr="00DF6C1C" w:rsidRDefault="00DC0335" w:rsidP="003D4179">
      <w:pPr>
        <w:jc w:val="both"/>
        <w:rPr>
          <w:rFonts w:ascii="Arial" w:hAnsi="Arial" w:cs="Arial"/>
          <w:color w:val="0000FF"/>
          <w:sz w:val="20"/>
          <w:szCs w:val="20"/>
        </w:rPr>
      </w:pPr>
    </w:p>
    <w:p w14:paraId="6CE3987F" w14:textId="77777777" w:rsidR="00DC0335" w:rsidRPr="00DF6C1C" w:rsidRDefault="008B759E" w:rsidP="006D6F79">
      <w:pPr>
        <w:ind w:left="720" w:hanging="720"/>
        <w:jc w:val="both"/>
        <w:rPr>
          <w:rFonts w:ascii="Arial" w:hAnsi="Arial" w:cs="Arial"/>
          <w:sz w:val="20"/>
          <w:szCs w:val="20"/>
        </w:rPr>
      </w:pPr>
      <w:r w:rsidRPr="00DF6C1C">
        <w:rPr>
          <w:rFonts w:ascii="Arial" w:hAnsi="Arial" w:cs="Arial"/>
          <w:sz w:val="20"/>
          <w:szCs w:val="20"/>
        </w:rPr>
        <w:t>4</w:t>
      </w:r>
      <w:r w:rsidR="00DC0335" w:rsidRPr="00DF6C1C">
        <w:rPr>
          <w:rFonts w:ascii="Arial" w:hAnsi="Arial" w:cs="Arial"/>
          <w:sz w:val="20"/>
          <w:szCs w:val="20"/>
        </w:rPr>
        <w:t>.1</w:t>
      </w:r>
      <w:r w:rsidR="00254D30" w:rsidRPr="00DF6C1C">
        <w:rPr>
          <w:rFonts w:ascii="Arial" w:hAnsi="Arial" w:cs="Arial"/>
          <w:sz w:val="20"/>
          <w:szCs w:val="20"/>
        </w:rPr>
        <w:t>1</w:t>
      </w:r>
      <w:r w:rsidR="00DC0335" w:rsidRPr="00DF6C1C">
        <w:rPr>
          <w:rFonts w:ascii="Arial" w:hAnsi="Arial" w:cs="Arial"/>
          <w:sz w:val="20"/>
          <w:szCs w:val="20"/>
        </w:rPr>
        <w:t>.4</w:t>
      </w:r>
      <w:r w:rsidR="00DC0335" w:rsidRPr="00DF6C1C">
        <w:rPr>
          <w:rFonts w:ascii="Arial" w:hAnsi="Arial" w:cs="Arial"/>
          <w:sz w:val="20"/>
          <w:szCs w:val="20"/>
        </w:rPr>
        <w:tab/>
        <w:t>HR will work with the LA</w:t>
      </w:r>
      <w:r w:rsidR="001C5343" w:rsidRPr="00DF6C1C">
        <w:rPr>
          <w:rFonts w:ascii="Arial" w:hAnsi="Arial" w:cs="Arial"/>
          <w:sz w:val="20"/>
          <w:szCs w:val="20"/>
        </w:rPr>
        <w:t>D</w:t>
      </w:r>
      <w:r w:rsidR="00DC0335" w:rsidRPr="00DF6C1C">
        <w:rPr>
          <w:rFonts w:ascii="Arial" w:hAnsi="Arial" w:cs="Arial"/>
          <w:sz w:val="20"/>
          <w:szCs w:val="20"/>
        </w:rPr>
        <w:t>O to ensure the appropriate application of this procedure and will provide specific advice in cases of formal disciplinary action.</w:t>
      </w:r>
    </w:p>
    <w:p w14:paraId="725E3EC3" w14:textId="77777777" w:rsidR="00E06E7D" w:rsidRPr="00DF6C1C" w:rsidRDefault="00E06E7D" w:rsidP="006D6F79">
      <w:pPr>
        <w:ind w:left="720" w:hanging="720"/>
        <w:jc w:val="both"/>
        <w:rPr>
          <w:rFonts w:ascii="Arial" w:hAnsi="Arial" w:cs="Arial"/>
          <w:sz w:val="20"/>
          <w:szCs w:val="20"/>
        </w:rPr>
      </w:pPr>
    </w:p>
    <w:p w14:paraId="249ABE25" w14:textId="77777777" w:rsidR="00E06E7D" w:rsidRPr="00DF6C1C" w:rsidRDefault="00E06E7D" w:rsidP="006D6F79">
      <w:pPr>
        <w:ind w:left="720" w:hanging="720"/>
        <w:jc w:val="both"/>
        <w:rPr>
          <w:rFonts w:ascii="Arial" w:hAnsi="Arial" w:cs="Arial"/>
          <w:b/>
          <w:sz w:val="20"/>
          <w:szCs w:val="20"/>
        </w:rPr>
      </w:pPr>
      <w:r w:rsidRPr="00DF6C1C">
        <w:rPr>
          <w:rFonts w:ascii="Arial" w:hAnsi="Arial" w:cs="Arial"/>
          <w:b/>
          <w:sz w:val="20"/>
          <w:szCs w:val="20"/>
        </w:rPr>
        <w:t>5.</w:t>
      </w:r>
      <w:r w:rsidRPr="00DF6C1C">
        <w:rPr>
          <w:rFonts w:ascii="Arial" w:hAnsi="Arial" w:cs="Arial"/>
          <w:b/>
          <w:sz w:val="20"/>
          <w:szCs w:val="20"/>
        </w:rPr>
        <w:tab/>
        <w:t>Review</w:t>
      </w:r>
    </w:p>
    <w:p w14:paraId="5F7D5C4B" w14:textId="77777777" w:rsidR="00E06E7D" w:rsidRPr="00DF6C1C" w:rsidRDefault="00E06E7D" w:rsidP="006D6F79">
      <w:pPr>
        <w:ind w:left="720" w:hanging="720"/>
        <w:jc w:val="both"/>
        <w:rPr>
          <w:rFonts w:ascii="Arial" w:hAnsi="Arial" w:cs="Arial"/>
          <w:b/>
          <w:sz w:val="20"/>
          <w:szCs w:val="20"/>
        </w:rPr>
      </w:pPr>
    </w:p>
    <w:p w14:paraId="674A94B1" w14:textId="27EE5DA5" w:rsidR="00D15115" w:rsidRDefault="00E06E7D" w:rsidP="00D15115">
      <w:pPr>
        <w:pStyle w:val="Header"/>
        <w:tabs>
          <w:tab w:val="clear" w:pos="4153"/>
          <w:tab w:val="clear" w:pos="8306"/>
        </w:tabs>
        <w:ind w:left="720" w:hanging="720"/>
        <w:jc w:val="both"/>
        <w:rPr>
          <w:rFonts w:ascii="Arial" w:hAnsi="Arial" w:cs="Arial"/>
          <w:sz w:val="20"/>
          <w:szCs w:val="20"/>
        </w:rPr>
      </w:pPr>
      <w:r w:rsidRPr="00DF6C1C">
        <w:rPr>
          <w:rFonts w:ascii="Arial" w:hAnsi="Arial" w:cs="Arial"/>
          <w:sz w:val="20"/>
          <w:szCs w:val="20"/>
        </w:rPr>
        <w:t>5.1</w:t>
      </w:r>
      <w:r w:rsidRPr="00DF6C1C">
        <w:rPr>
          <w:rFonts w:ascii="Arial" w:hAnsi="Arial" w:cs="Arial"/>
          <w:sz w:val="20"/>
          <w:szCs w:val="20"/>
        </w:rPr>
        <w:tab/>
        <w:t xml:space="preserve">The policy was adopted by the Governing Body on </w:t>
      </w:r>
      <w:r w:rsidR="00D15115">
        <w:rPr>
          <w:rFonts w:ascii="Arial" w:hAnsi="Arial" w:cs="Arial"/>
          <w:sz w:val="20"/>
          <w:szCs w:val="20"/>
        </w:rPr>
        <w:t>17</w:t>
      </w:r>
      <w:r w:rsidR="002E29C0" w:rsidRPr="002E29C0">
        <w:rPr>
          <w:rFonts w:ascii="Arial" w:hAnsi="Arial" w:cs="Arial"/>
          <w:sz w:val="20"/>
          <w:szCs w:val="20"/>
          <w:vertAlign w:val="superscript"/>
        </w:rPr>
        <w:t>th</w:t>
      </w:r>
      <w:r w:rsidR="00D15115">
        <w:rPr>
          <w:rFonts w:ascii="Arial" w:hAnsi="Arial" w:cs="Arial"/>
          <w:sz w:val="20"/>
          <w:szCs w:val="20"/>
        </w:rPr>
        <w:t xml:space="preserve"> January 2024</w:t>
      </w:r>
      <w:r w:rsidRPr="00DF6C1C">
        <w:rPr>
          <w:rFonts w:ascii="Arial" w:hAnsi="Arial" w:cs="Arial"/>
          <w:sz w:val="20"/>
          <w:szCs w:val="20"/>
        </w:rPr>
        <w:t xml:space="preserve"> </w:t>
      </w:r>
    </w:p>
    <w:p w14:paraId="7E8B39EF" w14:textId="726E12B2" w:rsidR="00D15115" w:rsidRDefault="00D15115" w:rsidP="00D15115">
      <w:pPr>
        <w:pStyle w:val="Header"/>
        <w:tabs>
          <w:tab w:val="clear" w:pos="4153"/>
          <w:tab w:val="clear" w:pos="8306"/>
        </w:tabs>
        <w:ind w:left="720" w:hanging="720"/>
        <w:jc w:val="both"/>
        <w:rPr>
          <w:rFonts w:ascii="Arial" w:hAnsi="Arial" w:cs="Arial"/>
          <w:sz w:val="20"/>
          <w:szCs w:val="20"/>
        </w:rPr>
      </w:pPr>
    </w:p>
    <w:p w14:paraId="03D038D2" w14:textId="3D64D0F9" w:rsidR="00D15115" w:rsidRDefault="00D15115" w:rsidP="00D15115">
      <w:pPr>
        <w:pStyle w:val="Header"/>
        <w:tabs>
          <w:tab w:val="clear" w:pos="4153"/>
          <w:tab w:val="clear" w:pos="8306"/>
        </w:tabs>
        <w:ind w:left="720" w:hanging="720"/>
        <w:jc w:val="both"/>
        <w:rPr>
          <w:rFonts w:ascii="Arial" w:hAnsi="Arial" w:cs="Arial"/>
          <w:sz w:val="20"/>
          <w:szCs w:val="20"/>
        </w:rPr>
      </w:pPr>
    </w:p>
    <w:p w14:paraId="5FB1B9B2" w14:textId="04366125" w:rsidR="00D15115" w:rsidRDefault="00D15115" w:rsidP="00D15115">
      <w:pPr>
        <w:pStyle w:val="Header"/>
        <w:tabs>
          <w:tab w:val="clear" w:pos="4153"/>
          <w:tab w:val="clear" w:pos="8306"/>
        </w:tabs>
        <w:ind w:left="720" w:hanging="720"/>
        <w:jc w:val="both"/>
        <w:rPr>
          <w:rFonts w:ascii="Arial" w:hAnsi="Arial" w:cs="Arial"/>
          <w:sz w:val="20"/>
          <w:szCs w:val="20"/>
        </w:rPr>
      </w:pPr>
    </w:p>
    <w:p w14:paraId="35398D00" w14:textId="21F3F948" w:rsidR="00D15115" w:rsidRDefault="00D15115" w:rsidP="00D15115">
      <w:pPr>
        <w:pStyle w:val="Header"/>
        <w:tabs>
          <w:tab w:val="clear" w:pos="4153"/>
          <w:tab w:val="clear" w:pos="8306"/>
        </w:tabs>
        <w:ind w:left="720" w:hanging="720"/>
        <w:jc w:val="both"/>
        <w:rPr>
          <w:rFonts w:ascii="Arial" w:hAnsi="Arial" w:cs="Arial"/>
          <w:sz w:val="20"/>
          <w:szCs w:val="20"/>
        </w:rPr>
      </w:pPr>
    </w:p>
    <w:p w14:paraId="27AF00A5" w14:textId="77777777" w:rsidR="00D15115" w:rsidRPr="00DF6C1C" w:rsidRDefault="00D15115" w:rsidP="00D15115">
      <w:pPr>
        <w:pStyle w:val="Header"/>
        <w:tabs>
          <w:tab w:val="clear" w:pos="4153"/>
          <w:tab w:val="clear" w:pos="8306"/>
        </w:tabs>
        <w:ind w:left="720" w:hanging="720"/>
        <w:jc w:val="both"/>
        <w:rPr>
          <w:rFonts w:ascii="Arial" w:hAnsi="Arial" w:cs="Arial"/>
          <w:b/>
          <w:sz w:val="20"/>
          <w:szCs w:val="20"/>
        </w:rPr>
      </w:pPr>
    </w:p>
    <w:p w14:paraId="33373646" w14:textId="14112064" w:rsidR="00E46745" w:rsidRPr="00DF6C1C" w:rsidRDefault="00E46745" w:rsidP="003D4179">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Appendix 1</w:t>
      </w:r>
    </w:p>
    <w:p w14:paraId="6829EB73" w14:textId="77777777" w:rsidR="00E46745" w:rsidRPr="00DF6C1C" w:rsidRDefault="00E46745" w:rsidP="003D4179">
      <w:pPr>
        <w:pStyle w:val="Header"/>
        <w:tabs>
          <w:tab w:val="clear" w:pos="4153"/>
          <w:tab w:val="clear" w:pos="8306"/>
        </w:tabs>
        <w:jc w:val="both"/>
        <w:rPr>
          <w:rFonts w:ascii="Arial" w:hAnsi="Arial" w:cs="Arial"/>
          <w:b/>
          <w:sz w:val="20"/>
          <w:szCs w:val="20"/>
        </w:rPr>
      </w:pPr>
    </w:p>
    <w:p w14:paraId="2B3A9AAE" w14:textId="77777777" w:rsidR="00E46745" w:rsidRPr="00DF6C1C" w:rsidRDefault="00E46745" w:rsidP="003D4179">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Policies and other documents to be considered and read in conjunction with the policy for dealing with allegations of abuse against members of staff and volunteers</w:t>
      </w:r>
      <w:r w:rsidR="00CC1741" w:rsidRPr="00DF6C1C">
        <w:rPr>
          <w:rFonts w:ascii="Arial" w:hAnsi="Arial" w:cs="Arial"/>
          <w:b/>
          <w:sz w:val="20"/>
          <w:szCs w:val="20"/>
        </w:rPr>
        <w:t xml:space="preserve"> (Listed in alphabetical order)</w:t>
      </w:r>
    </w:p>
    <w:p w14:paraId="024CE160" w14:textId="77777777" w:rsidR="00E46745" w:rsidRPr="00DF6C1C" w:rsidRDefault="00E46745" w:rsidP="003D4179">
      <w:pPr>
        <w:pStyle w:val="Header"/>
        <w:tabs>
          <w:tab w:val="clear" w:pos="4153"/>
          <w:tab w:val="clear" w:pos="8306"/>
        </w:tab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46745" w:rsidRPr="00DF6C1C" w14:paraId="6B1619B1" w14:textId="77777777" w:rsidTr="00546A20">
        <w:tc>
          <w:tcPr>
            <w:tcW w:w="8522" w:type="dxa"/>
            <w:shd w:val="clear" w:color="auto" w:fill="auto"/>
          </w:tcPr>
          <w:p w14:paraId="5A6EE362" w14:textId="61A287BB" w:rsidR="007A6F99" w:rsidRPr="00B12100" w:rsidRDefault="00CC1741">
            <w:pPr>
              <w:pStyle w:val="Header"/>
              <w:tabs>
                <w:tab w:val="clear" w:pos="4153"/>
                <w:tab w:val="clear" w:pos="8306"/>
              </w:tabs>
              <w:jc w:val="both"/>
              <w:rPr>
                <w:rFonts w:ascii="Arial" w:hAnsi="Arial" w:cs="Arial"/>
                <w:b/>
                <w:sz w:val="28"/>
                <w:szCs w:val="28"/>
              </w:rPr>
            </w:pPr>
            <w:r w:rsidRPr="00B12100">
              <w:rPr>
                <w:rFonts w:ascii="Arial" w:hAnsi="Arial" w:cs="Arial"/>
                <w:b/>
                <w:sz w:val="28"/>
                <w:szCs w:val="28"/>
              </w:rPr>
              <w:t>Policy/Procedure/</w:t>
            </w:r>
            <w:r w:rsidR="007A6F99">
              <w:rPr>
                <w:rFonts w:ascii="Arial" w:hAnsi="Arial" w:cs="Arial"/>
                <w:b/>
                <w:sz w:val="28"/>
                <w:szCs w:val="28"/>
              </w:rPr>
              <w:t>Gu</w:t>
            </w:r>
            <w:r w:rsidRPr="00B12100">
              <w:rPr>
                <w:rFonts w:ascii="Arial" w:hAnsi="Arial" w:cs="Arial"/>
                <w:b/>
                <w:sz w:val="28"/>
                <w:szCs w:val="28"/>
              </w:rPr>
              <w:t>idance</w:t>
            </w:r>
          </w:p>
        </w:tc>
      </w:tr>
      <w:tr w:rsidR="00D93660" w:rsidRPr="00DF6C1C" w14:paraId="5FE13032" w14:textId="77777777" w:rsidTr="00546A20">
        <w:tc>
          <w:tcPr>
            <w:tcW w:w="8522" w:type="dxa"/>
            <w:shd w:val="clear" w:color="auto" w:fill="auto"/>
          </w:tcPr>
          <w:p w14:paraId="67E8C394" w14:textId="77777777" w:rsidR="00D93660" w:rsidRPr="007A6F99" w:rsidRDefault="00D15115" w:rsidP="00546A20">
            <w:pPr>
              <w:pStyle w:val="Header"/>
              <w:tabs>
                <w:tab w:val="clear" w:pos="4153"/>
                <w:tab w:val="clear" w:pos="8306"/>
              </w:tabs>
              <w:jc w:val="both"/>
              <w:rPr>
                <w:rFonts w:ascii="Arial" w:hAnsi="Arial" w:cs="Arial"/>
                <w:sz w:val="20"/>
                <w:szCs w:val="20"/>
              </w:rPr>
            </w:pPr>
            <w:hyperlink r:id="rId9" w:history="1">
              <w:r w:rsidR="00D93660" w:rsidRPr="00B12100">
                <w:rPr>
                  <w:rStyle w:val="Hyperlink"/>
                  <w:rFonts w:ascii="Arial" w:hAnsi="Arial" w:cs="Arial"/>
                  <w:color w:val="auto"/>
                  <w:sz w:val="20"/>
                  <w:szCs w:val="20"/>
                  <w:u w:val="none"/>
                </w:rPr>
                <w:t>Allegations against Education Staff – thresholds for and alternatives to suspension</w:t>
              </w:r>
            </w:hyperlink>
            <w:r w:rsidR="00D93660" w:rsidRPr="007A6F99">
              <w:rPr>
                <w:rFonts w:ascii="Arial" w:hAnsi="Arial" w:cs="Arial"/>
                <w:sz w:val="20"/>
                <w:szCs w:val="20"/>
              </w:rPr>
              <w:t xml:space="preserve"> – National Network of Investigation &amp; Referral Support Co-ordinators, January 2004</w:t>
            </w:r>
          </w:p>
          <w:p w14:paraId="49E48C24"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502275" w:rsidRPr="00DF6C1C" w14:paraId="45F670F4" w14:textId="77777777" w:rsidTr="00546A20">
        <w:tc>
          <w:tcPr>
            <w:tcW w:w="8522" w:type="dxa"/>
            <w:shd w:val="clear" w:color="auto" w:fill="auto"/>
          </w:tcPr>
          <w:p w14:paraId="7E4D291B" w14:textId="77777777" w:rsidR="00502275" w:rsidRDefault="00502275" w:rsidP="00546A20">
            <w:pPr>
              <w:pStyle w:val="Header"/>
              <w:tabs>
                <w:tab w:val="clear" w:pos="4153"/>
                <w:tab w:val="clear" w:pos="8306"/>
              </w:tabs>
              <w:jc w:val="both"/>
              <w:rPr>
                <w:rFonts w:ascii="Arial" w:hAnsi="Arial" w:cs="Arial"/>
                <w:sz w:val="20"/>
                <w:szCs w:val="20"/>
              </w:rPr>
            </w:pPr>
            <w:r w:rsidRPr="00B12100">
              <w:rPr>
                <w:rFonts w:ascii="Arial" w:hAnsi="Arial" w:cs="Arial"/>
                <w:sz w:val="20"/>
                <w:szCs w:val="20"/>
              </w:rPr>
              <w:t>Briefing for schools on grooming</w:t>
            </w:r>
          </w:p>
          <w:p w14:paraId="06BAC3CE" w14:textId="25CDAFFD" w:rsidR="00502275" w:rsidRPr="00B12100" w:rsidRDefault="00502275" w:rsidP="00546A20">
            <w:pPr>
              <w:pStyle w:val="Header"/>
              <w:tabs>
                <w:tab w:val="clear" w:pos="4153"/>
                <w:tab w:val="clear" w:pos="8306"/>
              </w:tabs>
              <w:jc w:val="both"/>
              <w:rPr>
                <w:rFonts w:ascii="Arial" w:hAnsi="Arial" w:cs="Arial"/>
                <w:sz w:val="20"/>
                <w:szCs w:val="20"/>
              </w:rPr>
            </w:pPr>
          </w:p>
        </w:tc>
      </w:tr>
      <w:tr w:rsidR="00E46745" w:rsidRPr="00DF6C1C" w14:paraId="50E4A755" w14:textId="77777777" w:rsidTr="00546A20">
        <w:tc>
          <w:tcPr>
            <w:tcW w:w="8522" w:type="dxa"/>
            <w:shd w:val="clear" w:color="auto" w:fill="auto"/>
          </w:tcPr>
          <w:p w14:paraId="67A3FEF9" w14:textId="77777777" w:rsidR="00E46745" w:rsidRPr="00B12100" w:rsidRDefault="00D15115" w:rsidP="00546A20">
            <w:pPr>
              <w:pStyle w:val="Header"/>
              <w:tabs>
                <w:tab w:val="clear" w:pos="4153"/>
                <w:tab w:val="clear" w:pos="8306"/>
              </w:tabs>
              <w:jc w:val="both"/>
              <w:rPr>
                <w:rStyle w:val="Hyperlink"/>
                <w:rFonts w:ascii="Arial" w:hAnsi="Arial" w:cs="Arial"/>
                <w:color w:val="auto"/>
                <w:sz w:val="20"/>
                <w:szCs w:val="20"/>
                <w:u w:val="none"/>
              </w:rPr>
            </w:pPr>
            <w:hyperlink r:id="rId10" w:history="1">
              <w:r w:rsidR="00CC1741" w:rsidRPr="00B12100">
                <w:rPr>
                  <w:rStyle w:val="Hyperlink"/>
                  <w:rFonts w:ascii="Arial" w:hAnsi="Arial" w:cs="Arial"/>
                  <w:color w:val="auto"/>
                  <w:sz w:val="20"/>
                  <w:szCs w:val="20"/>
                  <w:u w:val="none"/>
                </w:rPr>
                <w:t>Capability policy and procedure</w:t>
              </w:r>
            </w:hyperlink>
          </w:p>
          <w:p w14:paraId="5D02D650"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E46745" w:rsidRPr="00DF6C1C" w14:paraId="2E3EC259" w14:textId="77777777" w:rsidTr="00546A20">
        <w:tc>
          <w:tcPr>
            <w:tcW w:w="8522" w:type="dxa"/>
            <w:shd w:val="clear" w:color="auto" w:fill="auto"/>
          </w:tcPr>
          <w:p w14:paraId="026CE191" w14:textId="77777777" w:rsidR="00C555B4" w:rsidRDefault="00D15115">
            <w:pPr>
              <w:pStyle w:val="Header"/>
              <w:tabs>
                <w:tab w:val="clear" w:pos="4153"/>
                <w:tab w:val="clear" w:pos="8306"/>
              </w:tabs>
              <w:jc w:val="both"/>
              <w:rPr>
                <w:rStyle w:val="Hyperlink"/>
                <w:rFonts w:ascii="Arial" w:hAnsi="Arial" w:cs="Arial"/>
                <w:color w:val="auto"/>
                <w:sz w:val="20"/>
                <w:szCs w:val="20"/>
                <w:u w:val="none"/>
              </w:rPr>
            </w:pPr>
            <w:hyperlink r:id="rId11" w:history="1">
              <w:r w:rsidR="00CC1741" w:rsidRPr="00B12100">
                <w:rPr>
                  <w:rStyle w:val="Hyperlink"/>
                  <w:rFonts w:ascii="Arial" w:hAnsi="Arial" w:cs="Arial"/>
                  <w:color w:val="auto"/>
                  <w:sz w:val="20"/>
                  <w:szCs w:val="20"/>
                  <w:u w:val="none"/>
                </w:rPr>
                <w:t>Child Protection Policy</w:t>
              </w:r>
            </w:hyperlink>
            <w:r w:rsidR="00C555B4">
              <w:rPr>
                <w:rStyle w:val="Hyperlink"/>
                <w:rFonts w:ascii="Arial" w:hAnsi="Arial" w:cs="Arial"/>
                <w:color w:val="auto"/>
                <w:sz w:val="20"/>
                <w:szCs w:val="20"/>
                <w:u w:val="none"/>
              </w:rPr>
              <w:t xml:space="preserve"> </w:t>
            </w:r>
          </w:p>
          <w:p w14:paraId="6EF453C6" w14:textId="42C1086C" w:rsidR="00C555B4" w:rsidRPr="007A6F99" w:rsidRDefault="00C555B4">
            <w:pPr>
              <w:pStyle w:val="Header"/>
              <w:tabs>
                <w:tab w:val="clear" w:pos="4153"/>
                <w:tab w:val="clear" w:pos="8306"/>
              </w:tabs>
              <w:jc w:val="both"/>
              <w:rPr>
                <w:rFonts w:ascii="Arial" w:hAnsi="Arial" w:cs="Arial"/>
                <w:sz w:val="20"/>
                <w:szCs w:val="20"/>
              </w:rPr>
            </w:pPr>
          </w:p>
        </w:tc>
      </w:tr>
      <w:tr w:rsidR="00E46745" w:rsidRPr="00DF6C1C" w14:paraId="39CCA4EF" w14:textId="77777777" w:rsidTr="00546A20">
        <w:tc>
          <w:tcPr>
            <w:tcW w:w="8522" w:type="dxa"/>
            <w:shd w:val="clear" w:color="auto" w:fill="auto"/>
          </w:tcPr>
          <w:p w14:paraId="644E7456" w14:textId="77777777" w:rsidR="00E46745" w:rsidRPr="007A6F99" w:rsidRDefault="00CC1741" w:rsidP="00546A20">
            <w:pPr>
              <w:pStyle w:val="Header"/>
              <w:tabs>
                <w:tab w:val="clear" w:pos="4153"/>
                <w:tab w:val="clear" w:pos="8306"/>
              </w:tabs>
              <w:jc w:val="both"/>
              <w:rPr>
                <w:rFonts w:ascii="Arial" w:hAnsi="Arial" w:cs="Arial"/>
                <w:sz w:val="20"/>
                <w:szCs w:val="20"/>
              </w:rPr>
            </w:pPr>
            <w:r w:rsidRPr="007A6F99">
              <w:rPr>
                <w:rFonts w:ascii="Arial" w:hAnsi="Arial" w:cs="Arial"/>
                <w:sz w:val="20"/>
                <w:szCs w:val="20"/>
              </w:rPr>
              <w:t>Data Protection Policy</w:t>
            </w:r>
          </w:p>
          <w:p w14:paraId="38B2AE11"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411B2D" w:rsidRPr="00DF6C1C" w14:paraId="04613902" w14:textId="77777777" w:rsidTr="00546A20">
        <w:tc>
          <w:tcPr>
            <w:tcW w:w="8522" w:type="dxa"/>
            <w:shd w:val="clear" w:color="auto" w:fill="auto"/>
          </w:tcPr>
          <w:p w14:paraId="30D20439" w14:textId="77777777" w:rsidR="00411B2D" w:rsidRPr="007A6F99" w:rsidRDefault="00D15115" w:rsidP="00546A20">
            <w:pPr>
              <w:pStyle w:val="Header"/>
              <w:tabs>
                <w:tab w:val="clear" w:pos="4153"/>
                <w:tab w:val="clear" w:pos="8306"/>
              </w:tabs>
              <w:jc w:val="both"/>
              <w:rPr>
                <w:rFonts w:ascii="Arial" w:hAnsi="Arial" w:cs="Arial"/>
                <w:sz w:val="20"/>
                <w:szCs w:val="20"/>
              </w:rPr>
            </w:pPr>
            <w:hyperlink r:id="rId12" w:history="1">
              <w:r w:rsidR="00411B2D" w:rsidRPr="00B12100">
                <w:rPr>
                  <w:rStyle w:val="Hyperlink"/>
                  <w:rFonts w:ascii="Arial" w:hAnsi="Arial" w:cs="Arial"/>
                  <w:color w:val="auto"/>
                  <w:sz w:val="20"/>
                  <w:szCs w:val="20"/>
                  <w:u w:val="none"/>
                </w:rPr>
                <w:t>Dealing with allegations of abuse against teachers and other staff</w:t>
              </w:r>
            </w:hyperlink>
            <w:r w:rsidR="00411B2D" w:rsidRPr="00B12100">
              <w:rPr>
                <w:rFonts w:ascii="Arial" w:hAnsi="Arial" w:cs="Arial"/>
                <w:sz w:val="20"/>
                <w:szCs w:val="20"/>
              </w:rPr>
              <w:t>*</w:t>
            </w:r>
            <w:r w:rsidR="00411B2D" w:rsidRPr="007A6F99">
              <w:rPr>
                <w:rFonts w:ascii="Arial" w:hAnsi="Arial" w:cs="Arial"/>
                <w:sz w:val="20"/>
                <w:szCs w:val="20"/>
              </w:rPr>
              <w:t xml:space="preserve"> – DfE statutory guidance for local authorities, headteachers, school staff, governing bodies and proprietors of independent schools, October 2012</w:t>
            </w:r>
          </w:p>
          <w:p w14:paraId="7AE027BB"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E46745" w:rsidRPr="00DF6C1C" w14:paraId="1A6966E0" w14:textId="77777777" w:rsidTr="00546A20">
        <w:tc>
          <w:tcPr>
            <w:tcW w:w="8522" w:type="dxa"/>
            <w:shd w:val="clear" w:color="auto" w:fill="auto"/>
          </w:tcPr>
          <w:p w14:paraId="03F8D7A7" w14:textId="77777777" w:rsidR="00E46745" w:rsidRPr="00B12100" w:rsidRDefault="00D15115" w:rsidP="00546A20">
            <w:pPr>
              <w:pStyle w:val="Header"/>
              <w:tabs>
                <w:tab w:val="clear" w:pos="4153"/>
                <w:tab w:val="clear" w:pos="8306"/>
              </w:tabs>
              <w:jc w:val="both"/>
              <w:rPr>
                <w:rStyle w:val="Hyperlink"/>
                <w:rFonts w:ascii="Arial" w:hAnsi="Arial" w:cs="Arial"/>
                <w:color w:val="auto"/>
                <w:sz w:val="20"/>
                <w:szCs w:val="20"/>
                <w:u w:val="none"/>
              </w:rPr>
            </w:pPr>
            <w:hyperlink r:id="rId13" w:history="1">
              <w:r w:rsidR="00CC1741" w:rsidRPr="00B12100">
                <w:rPr>
                  <w:rStyle w:val="Hyperlink"/>
                  <w:rFonts w:ascii="Arial" w:hAnsi="Arial" w:cs="Arial"/>
                  <w:color w:val="auto"/>
                  <w:sz w:val="20"/>
                  <w:szCs w:val="20"/>
                  <w:u w:val="none"/>
                </w:rPr>
                <w:t>Disciplinary Policy and Procedure</w:t>
              </w:r>
            </w:hyperlink>
          </w:p>
          <w:p w14:paraId="20D4AFCF"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E46745" w:rsidRPr="00DF6C1C" w14:paraId="044AD705" w14:textId="77777777" w:rsidTr="00546A20">
        <w:tc>
          <w:tcPr>
            <w:tcW w:w="8522" w:type="dxa"/>
            <w:shd w:val="clear" w:color="auto" w:fill="auto"/>
          </w:tcPr>
          <w:p w14:paraId="7C75C614" w14:textId="340C9E08" w:rsidR="00E46745" w:rsidRPr="007A6F99" w:rsidRDefault="00D15115" w:rsidP="00546A20">
            <w:pPr>
              <w:pStyle w:val="Header"/>
              <w:tabs>
                <w:tab w:val="clear" w:pos="4153"/>
                <w:tab w:val="clear" w:pos="8306"/>
              </w:tabs>
              <w:jc w:val="both"/>
              <w:rPr>
                <w:rFonts w:ascii="Arial" w:hAnsi="Arial" w:cs="Arial"/>
                <w:sz w:val="20"/>
                <w:szCs w:val="20"/>
              </w:rPr>
            </w:pPr>
            <w:hyperlink r:id="rId14" w:history="1">
              <w:r w:rsidR="00CC1741" w:rsidRPr="00B12100">
                <w:rPr>
                  <w:rStyle w:val="Hyperlink"/>
                  <w:rFonts w:ascii="Arial" w:hAnsi="Arial" w:cs="Arial"/>
                  <w:color w:val="auto"/>
                  <w:sz w:val="20"/>
                  <w:szCs w:val="20"/>
                  <w:u w:val="none"/>
                </w:rPr>
                <w:t>Guidance for Safer Working Practice</w:t>
              </w:r>
            </w:hyperlink>
            <w:r w:rsidR="00CC1741" w:rsidRPr="007A6F99">
              <w:rPr>
                <w:rFonts w:ascii="Arial" w:hAnsi="Arial" w:cs="Arial"/>
                <w:sz w:val="20"/>
                <w:szCs w:val="20"/>
              </w:rPr>
              <w:t>* national guidance for those working with children and young people in education settings</w:t>
            </w:r>
          </w:p>
          <w:p w14:paraId="589C6E93"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2E3746" w:rsidRPr="00DF6C1C" w14:paraId="77EF14E1" w14:textId="77777777" w:rsidTr="00546A20">
        <w:tc>
          <w:tcPr>
            <w:tcW w:w="8522" w:type="dxa"/>
            <w:shd w:val="clear" w:color="auto" w:fill="auto"/>
          </w:tcPr>
          <w:p w14:paraId="18C76467" w14:textId="0E6ADC72" w:rsidR="00C555B4" w:rsidRPr="007A6F99" w:rsidRDefault="00D15115" w:rsidP="00546A20">
            <w:pPr>
              <w:pStyle w:val="Header"/>
              <w:tabs>
                <w:tab w:val="clear" w:pos="4153"/>
                <w:tab w:val="clear" w:pos="8306"/>
              </w:tabs>
              <w:jc w:val="both"/>
              <w:rPr>
                <w:rFonts w:ascii="Arial" w:hAnsi="Arial" w:cs="Arial"/>
                <w:sz w:val="20"/>
                <w:szCs w:val="20"/>
              </w:rPr>
            </w:pPr>
            <w:hyperlink r:id="rId15" w:history="1">
              <w:r w:rsidR="002E3746" w:rsidRPr="00B12100">
                <w:rPr>
                  <w:rStyle w:val="Hyperlink"/>
                  <w:rFonts w:ascii="Arial" w:hAnsi="Arial" w:cs="Arial"/>
                  <w:color w:val="auto"/>
                  <w:sz w:val="20"/>
                  <w:szCs w:val="20"/>
                  <w:u w:val="none"/>
                </w:rPr>
                <w:t>Keeping Children Safe in Education</w:t>
              </w:r>
            </w:hyperlink>
            <w:r w:rsidR="002E3746" w:rsidRPr="007A6F99">
              <w:rPr>
                <w:rFonts w:ascii="Arial" w:hAnsi="Arial" w:cs="Arial"/>
                <w:sz w:val="20"/>
                <w:szCs w:val="20"/>
              </w:rPr>
              <w:t>*  DfE statutory guidance for those working with children and young people in education settings</w:t>
            </w:r>
          </w:p>
          <w:p w14:paraId="46279795" w14:textId="77B21BBD" w:rsidR="007A6F99" w:rsidRPr="007A6F99" w:rsidRDefault="007A6F99" w:rsidP="00546A20">
            <w:pPr>
              <w:pStyle w:val="Header"/>
              <w:tabs>
                <w:tab w:val="clear" w:pos="4153"/>
                <w:tab w:val="clear" w:pos="8306"/>
              </w:tabs>
              <w:jc w:val="both"/>
              <w:rPr>
                <w:rFonts w:ascii="Arial" w:hAnsi="Arial" w:cs="Arial"/>
                <w:sz w:val="20"/>
                <w:szCs w:val="20"/>
              </w:rPr>
            </w:pPr>
          </w:p>
        </w:tc>
      </w:tr>
      <w:tr w:rsidR="007A6F99" w:rsidRPr="00DF6C1C" w14:paraId="126CDFA9" w14:textId="77777777" w:rsidTr="00546A20">
        <w:tc>
          <w:tcPr>
            <w:tcW w:w="8522" w:type="dxa"/>
            <w:shd w:val="clear" w:color="auto" w:fill="auto"/>
          </w:tcPr>
          <w:p w14:paraId="2A3BB0E7" w14:textId="270763E9" w:rsidR="007A6F99" w:rsidRDefault="007A6F99" w:rsidP="00546A20">
            <w:pPr>
              <w:pStyle w:val="Header"/>
              <w:tabs>
                <w:tab w:val="clear" w:pos="4153"/>
                <w:tab w:val="clear" w:pos="8306"/>
              </w:tabs>
              <w:jc w:val="both"/>
              <w:rPr>
                <w:rFonts w:ascii="Arial" w:hAnsi="Arial" w:cs="Arial"/>
                <w:sz w:val="20"/>
                <w:szCs w:val="20"/>
              </w:rPr>
            </w:pPr>
            <w:r w:rsidRPr="00B12100">
              <w:rPr>
                <w:rFonts w:ascii="Arial" w:hAnsi="Arial" w:cs="Arial"/>
                <w:sz w:val="20"/>
                <w:szCs w:val="20"/>
              </w:rPr>
              <w:t>Mobile- Technologies- Template Policy</w:t>
            </w:r>
            <w:r>
              <w:rPr>
                <w:rFonts w:ascii="Arial" w:hAnsi="Arial" w:cs="Arial"/>
                <w:sz w:val="20"/>
                <w:szCs w:val="20"/>
              </w:rPr>
              <w:t>*</w:t>
            </w:r>
            <w:r w:rsidRPr="007A6F99">
              <w:t xml:space="preserve">, </w:t>
            </w:r>
            <w:r w:rsidRPr="00B12100">
              <w:rPr>
                <w:rFonts w:ascii="Arial" w:hAnsi="Arial" w:cs="Arial"/>
                <w:sz w:val="20"/>
                <w:szCs w:val="20"/>
              </w:rPr>
              <w:t>South West Grid for Learning</w:t>
            </w:r>
          </w:p>
          <w:p w14:paraId="119EC15E" w14:textId="58F5EC9E" w:rsidR="007A6F99" w:rsidRPr="007A6F99" w:rsidRDefault="007A6F99" w:rsidP="00546A20">
            <w:pPr>
              <w:pStyle w:val="Header"/>
              <w:tabs>
                <w:tab w:val="clear" w:pos="4153"/>
                <w:tab w:val="clear" w:pos="8306"/>
              </w:tabs>
              <w:jc w:val="both"/>
            </w:pPr>
          </w:p>
        </w:tc>
      </w:tr>
      <w:tr w:rsidR="00E46745" w:rsidRPr="00DF6C1C" w14:paraId="00E5744A" w14:textId="77777777" w:rsidTr="00546A20">
        <w:tc>
          <w:tcPr>
            <w:tcW w:w="8522" w:type="dxa"/>
            <w:shd w:val="clear" w:color="auto" w:fill="auto"/>
          </w:tcPr>
          <w:p w14:paraId="4EFE564C" w14:textId="77777777" w:rsidR="00E46745" w:rsidRDefault="00D15115" w:rsidP="00546A20">
            <w:pPr>
              <w:pStyle w:val="Header"/>
              <w:tabs>
                <w:tab w:val="clear" w:pos="4153"/>
                <w:tab w:val="clear" w:pos="8306"/>
              </w:tabs>
              <w:jc w:val="both"/>
              <w:rPr>
                <w:rStyle w:val="Hyperlink"/>
                <w:rFonts w:ascii="Arial" w:hAnsi="Arial" w:cs="Arial"/>
                <w:color w:val="auto"/>
                <w:sz w:val="20"/>
                <w:szCs w:val="20"/>
                <w:u w:val="none"/>
              </w:rPr>
            </w:pPr>
            <w:hyperlink r:id="rId16" w:history="1">
              <w:r w:rsidR="002E3746" w:rsidRPr="00B12100">
                <w:rPr>
                  <w:rStyle w:val="Hyperlink"/>
                  <w:rFonts w:ascii="Arial" w:hAnsi="Arial" w:cs="Arial"/>
                  <w:color w:val="auto"/>
                  <w:sz w:val="20"/>
                  <w:szCs w:val="20"/>
                  <w:u w:val="none"/>
                </w:rPr>
                <w:t>Procedure for dealing with allegations of abuse against members of staff and volunteers</w:t>
              </w:r>
            </w:hyperlink>
          </w:p>
          <w:p w14:paraId="2A00EF34"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502275" w:rsidRPr="00DF6C1C" w14:paraId="3A527290" w14:textId="77777777" w:rsidTr="00546A20">
        <w:tc>
          <w:tcPr>
            <w:tcW w:w="8522" w:type="dxa"/>
            <w:shd w:val="clear" w:color="auto" w:fill="auto"/>
          </w:tcPr>
          <w:p w14:paraId="2E48CFA3" w14:textId="6F10B834" w:rsidR="00502275" w:rsidRPr="00B12100" w:rsidRDefault="00502275" w:rsidP="00D15115">
            <w:pPr>
              <w:pStyle w:val="Header"/>
              <w:tabs>
                <w:tab w:val="clear" w:pos="4153"/>
                <w:tab w:val="clear" w:pos="8306"/>
              </w:tabs>
              <w:jc w:val="both"/>
              <w:rPr>
                <w:rFonts w:ascii="Arial" w:hAnsi="Arial" w:cs="Arial"/>
                <w:sz w:val="20"/>
                <w:szCs w:val="20"/>
              </w:rPr>
            </w:pPr>
            <w:r w:rsidRPr="00B12100">
              <w:rPr>
                <w:rFonts w:ascii="Arial" w:hAnsi="Arial" w:cs="Arial"/>
                <w:sz w:val="20"/>
                <w:szCs w:val="20"/>
              </w:rPr>
              <w:t>Regulated activity for children, DFE guidance</w:t>
            </w:r>
            <w:r>
              <w:rPr>
                <w:rFonts w:ascii="Arial" w:hAnsi="Arial" w:cs="Arial"/>
                <w:sz w:val="20"/>
                <w:szCs w:val="20"/>
              </w:rPr>
              <w:t xml:space="preserve"> </w:t>
            </w:r>
          </w:p>
        </w:tc>
      </w:tr>
      <w:tr w:rsidR="002E3746" w:rsidRPr="00DF6C1C" w14:paraId="1E4296BB" w14:textId="77777777" w:rsidTr="00546A20">
        <w:tc>
          <w:tcPr>
            <w:tcW w:w="8522" w:type="dxa"/>
            <w:shd w:val="clear" w:color="auto" w:fill="auto"/>
          </w:tcPr>
          <w:p w14:paraId="0E418D49" w14:textId="77777777" w:rsidR="002E3746" w:rsidRDefault="00D15115" w:rsidP="00546A20">
            <w:pPr>
              <w:pStyle w:val="Header"/>
              <w:tabs>
                <w:tab w:val="clear" w:pos="4153"/>
                <w:tab w:val="clear" w:pos="8306"/>
              </w:tabs>
              <w:jc w:val="both"/>
              <w:rPr>
                <w:rStyle w:val="Hyperlink"/>
                <w:rFonts w:ascii="Arial" w:hAnsi="Arial" w:cs="Arial"/>
                <w:color w:val="auto"/>
                <w:sz w:val="20"/>
                <w:szCs w:val="20"/>
                <w:u w:val="none"/>
              </w:rPr>
            </w:pPr>
            <w:hyperlink r:id="rId17" w:history="1">
              <w:r w:rsidR="002E3746" w:rsidRPr="00B12100">
                <w:rPr>
                  <w:rStyle w:val="Hyperlink"/>
                  <w:rFonts w:ascii="Arial" w:hAnsi="Arial" w:cs="Arial"/>
                  <w:color w:val="auto"/>
                  <w:sz w:val="20"/>
                  <w:szCs w:val="20"/>
                  <w:u w:val="none"/>
                </w:rPr>
                <w:t>Staff Code of Conduct</w:t>
              </w:r>
            </w:hyperlink>
          </w:p>
          <w:p w14:paraId="7DAAD88D"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D93660" w:rsidRPr="00DF6C1C" w14:paraId="5C8E2458" w14:textId="77777777" w:rsidTr="00546A20">
        <w:tc>
          <w:tcPr>
            <w:tcW w:w="8522" w:type="dxa"/>
            <w:shd w:val="clear" w:color="auto" w:fill="auto"/>
          </w:tcPr>
          <w:p w14:paraId="03D5DDAC" w14:textId="77777777" w:rsidR="00D93660" w:rsidRDefault="00D15115" w:rsidP="00546A20">
            <w:pPr>
              <w:pStyle w:val="Header"/>
              <w:tabs>
                <w:tab w:val="clear" w:pos="4153"/>
                <w:tab w:val="clear" w:pos="8306"/>
              </w:tabs>
              <w:jc w:val="both"/>
              <w:rPr>
                <w:rFonts w:ascii="Arial" w:hAnsi="Arial" w:cs="Arial"/>
                <w:sz w:val="20"/>
                <w:szCs w:val="20"/>
              </w:rPr>
            </w:pPr>
            <w:hyperlink r:id="rId18" w:history="1">
              <w:r w:rsidR="00D93660" w:rsidRPr="00B12100">
                <w:rPr>
                  <w:rStyle w:val="Hyperlink"/>
                  <w:rFonts w:ascii="Arial" w:hAnsi="Arial" w:cs="Arial"/>
                  <w:color w:val="auto"/>
                  <w:sz w:val="20"/>
                  <w:szCs w:val="20"/>
                  <w:u w:val="none"/>
                </w:rPr>
                <w:t>Use of Reasonable Force</w:t>
              </w:r>
            </w:hyperlink>
            <w:r w:rsidR="00DB766A" w:rsidRPr="00B12100">
              <w:rPr>
                <w:rFonts w:ascii="Arial" w:hAnsi="Arial" w:cs="Arial"/>
                <w:sz w:val="20"/>
                <w:szCs w:val="20"/>
              </w:rPr>
              <w:t>*</w:t>
            </w:r>
            <w:r w:rsidR="00D93660" w:rsidRPr="007A6F99">
              <w:rPr>
                <w:rFonts w:ascii="Arial" w:hAnsi="Arial" w:cs="Arial"/>
                <w:sz w:val="20"/>
                <w:szCs w:val="20"/>
              </w:rPr>
              <w:t xml:space="preserve"> – DfE advice for Headteachers, staff and governing bodies.</w:t>
            </w:r>
          </w:p>
          <w:p w14:paraId="7B9D4C89"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D93660" w:rsidRPr="00DF6C1C" w14:paraId="4D24B1D5" w14:textId="77777777" w:rsidTr="00546A20">
        <w:tc>
          <w:tcPr>
            <w:tcW w:w="8522" w:type="dxa"/>
            <w:shd w:val="clear" w:color="auto" w:fill="auto"/>
          </w:tcPr>
          <w:p w14:paraId="3EA5D325" w14:textId="77777777" w:rsidR="00D93660" w:rsidRDefault="00D15115" w:rsidP="00546A20">
            <w:pPr>
              <w:pStyle w:val="Header"/>
              <w:tabs>
                <w:tab w:val="clear" w:pos="4153"/>
                <w:tab w:val="clear" w:pos="8306"/>
              </w:tabs>
              <w:jc w:val="both"/>
              <w:rPr>
                <w:rFonts w:ascii="Arial" w:hAnsi="Arial" w:cs="Arial"/>
                <w:sz w:val="20"/>
                <w:szCs w:val="20"/>
              </w:rPr>
            </w:pPr>
            <w:hyperlink r:id="rId19" w:history="1">
              <w:r w:rsidR="00D93660" w:rsidRPr="00B12100">
                <w:rPr>
                  <w:rStyle w:val="Hyperlink"/>
                  <w:rFonts w:ascii="Arial" w:hAnsi="Arial" w:cs="Arial"/>
                  <w:color w:val="auto"/>
                  <w:sz w:val="20"/>
                  <w:szCs w:val="20"/>
                  <w:u w:val="none"/>
                </w:rPr>
                <w:t>What to do if you are worried that a child is being abused</w:t>
              </w:r>
            </w:hyperlink>
            <w:r w:rsidR="00DB766A" w:rsidRPr="00B12100">
              <w:rPr>
                <w:rFonts w:ascii="Arial" w:hAnsi="Arial" w:cs="Arial"/>
                <w:sz w:val="20"/>
                <w:szCs w:val="20"/>
              </w:rPr>
              <w:t>*</w:t>
            </w:r>
            <w:r w:rsidR="00D93660" w:rsidRPr="007A6F99">
              <w:rPr>
                <w:rFonts w:ascii="Arial" w:hAnsi="Arial" w:cs="Arial"/>
                <w:sz w:val="20"/>
                <w:szCs w:val="20"/>
              </w:rPr>
              <w:t xml:space="preserve"> – advice for practitioners</w:t>
            </w:r>
          </w:p>
          <w:p w14:paraId="5415387B"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2E3746" w:rsidRPr="00DF6C1C" w14:paraId="559D10D4" w14:textId="77777777" w:rsidTr="00546A20">
        <w:tc>
          <w:tcPr>
            <w:tcW w:w="8522" w:type="dxa"/>
            <w:shd w:val="clear" w:color="auto" w:fill="auto"/>
          </w:tcPr>
          <w:p w14:paraId="7AA20D1A" w14:textId="77777777" w:rsidR="002E3746" w:rsidRDefault="00D15115" w:rsidP="00546A20">
            <w:pPr>
              <w:pStyle w:val="Header"/>
              <w:tabs>
                <w:tab w:val="clear" w:pos="4153"/>
                <w:tab w:val="clear" w:pos="8306"/>
              </w:tabs>
              <w:jc w:val="both"/>
              <w:rPr>
                <w:rStyle w:val="Hyperlink"/>
                <w:rFonts w:ascii="Arial" w:hAnsi="Arial" w:cs="Arial"/>
                <w:color w:val="auto"/>
                <w:sz w:val="20"/>
                <w:szCs w:val="20"/>
                <w:u w:val="none"/>
              </w:rPr>
            </w:pPr>
            <w:hyperlink r:id="rId20" w:history="1">
              <w:r w:rsidR="002E3746" w:rsidRPr="00B12100">
                <w:rPr>
                  <w:rStyle w:val="Hyperlink"/>
                  <w:rFonts w:ascii="Arial" w:hAnsi="Arial" w:cs="Arial"/>
                  <w:color w:val="auto"/>
                  <w:sz w:val="20"/>
                  <w:szCs w:val="20"/>
                  <w:u w:val="none"/>
                </w:rPr>
                <w:t>Whistleblowing Policy</w:t>
              </w:r>
            </w:hyperlink>
          </w:p>
          <w:p w14:paraId="13C7087B" w14:textId="77777777" w:rsidR="007A6F99" w:rsidRPr="007A6F99" w:rsidRDefault="007A6F99" w:rsidP="00546A20">
            <w:pPr>
              <w:pStyle w:val="Header"/>
              <w:tabs>
                <w:tab w:val="clear" w:pos="4153"/>
                <w:tab w:val="clear" w:pos="8306"/>
              </w:tabs>
              <w:jc w:val="both"/>
              <w:rPr>
                <w:rFonts w:ascii="Arial" w:hAnsi="Arial" w:cs="Arial"/>
                <w:sz w:val="20"/>
                <w:szCs w:val="20"/>
              </w:rPr>
            </w:pPr>
          </w:p>
        </w:tc>
      </w:tr>
      <w:tr w:rsidR="00E46745" w:rsidRPr="00DF6C1C" w14:paraId="36B39C56" w14:textId="77777777" w:rsidTr="00546A20">
        <w:tc>
          <w:tcPr>
            <w:tcW w:w="8522" w:type="dxa"/>
            <w:shd w:val="clear" w:color="auto" w:fill="auto"/>
          </w:tcPr>
          <w:p w14:paraId="059B6D0F" w14:textId="6CC0C598" w:rsidR="007A6F99" w:rsidRPr="007A6F99" w:rsidRDefault="00D15115" w:rsidP="00D15115">
            <w:pPr>
              <w:pStyle w:val="Header"/>
              <w:tabs>
                <w:tab w:val="clear" w:pos="4153"/>
                <w:tab w:val="clear" w:pos="8306"/>
              </w:tabs>
              <w:jc w:val="both"/>
              <w:rPr>
                <w:rFonts w:ascii="Arial" w:hAnsi="Arial" w:cs="Arial"/>
                <w:sz w:val="20"/>
                <w:szCs w:val="20"/>
              </w:rPr>
            </w:pPr>
            <w:hyperlink r:id="rId21" w:history="1">
              <w:r w:rsidR="002E3746" w:rsidRPr="00B12100">
                <w:rPr>
                  <w:rStyle w:val="Hyperlink"/>
                  <w:rFonts w:ascii="Arial" w:hAnsi="Arial" w:cs="Arial"/>
                  <w:color w:val="auto"/>
                  <w:sz w:val="20"/>
                  <w:szCs w:val="20"/>
                  <w:u w:val="none"/>
                </w:rPr>
                <w:t>Working together to Safeguard Children</w:t>
              </w:r>
            </w:hyperlink>
            <w:r w:rsidR="002E3746" w:rsidRPr="007A6F99">
              <w:rPr>
                <w:rFonts w:ascii="Arial" w:hAnsi="Arial" w:cs="Arial"/>
                <w:sz w:val="20"/>
                <w:szCs w:val="20"/>
              </w:rPr>
              <w:t xml:space="preserve">* </w:t>
            </w:r>
            <w:r w:rsidR="00411B2D" w:rsidRPr="007A6F99">
              <w:rPr>
                <w:rFonts w:ascii="Arial" w:hAnsi="Arial" w:cs="Arial"/>
                <w:sz w:val="20"/>
                <w:szCs w:val="20"/>
              </w:rPr>
              <w:t>HM Government</w:t>
            </w:r>
            <w:r w:rsidR="00D93660" w:rsidRPr="007A6F99">
              <w:rPr>
                <w:rFonts w:ascii="Arial" w:hAnsi="Arial" w:cs="Arial"/>
                <w:sz w:val="20"/>
                <w:szCs w:val="20"/>
              </w:rPr>
              <w:t xml:space="preserve"> </w:t>
            </w:r>
            <w:r w:rsidR="002E3746" w:rsidRPr="007A6F99">
              <w:rPr>
                <w:rFonts w:ascii="Arial" w:hAnsi="Arial" w:cs="Arial"/>
                <w:sz w:val="20"/>
                <w:szCs w:val="20"/>
              </w:rPr>
              <w:t>statutory guidance on inter-agency working to safeguard and promote the welfare of children</w:t>
            </w:r>
            <w:bookmarkStart w:id="11" w:name="_GoBack"/>
            <w:bookmarkEnd w:id="11"/>
          </w:p>
        </w:tc>
      </w:tr>
      <w:tr w:rsidR="00A432A4" w:rsidRPr="00DF6C1C" w14:paraId="342AF903" w14:textId="77777777" w:rsidTr="00546A20">
        <w:tc>
          <w:tcPr>
            <w:tcW w:w="8522" w:type="dxa"/>
            <w:shd w:val="clear" w:color="auto" w:fill="auto"/>
          </w:tcPr>
          <w:p w14:paraId="10DFE648" w14:textId="77777777" w:rsidR="00A432A4" w:rsidRDefault="00D15115" w:rsidP="00546A20">
            <w:pPr>
              <w:pStyle w:val="Header"/>
              <w:tabs>
                <w:tab w:val="clear" w:pos="4153"/>
                <w:tab w:val="clear" w:pos="8306"/>
              </w:tabs>
              <w:jc w:val="both"/>
              <w:rPr>
                <w:rFonts w:ascii="Arial" w:hAnsi="Arial" w:cs="Arial"/>
                <w:sz w:val="20"/>
                <w:szCs w:val="20"/>
                <w:lang w:val="en"/>
              </w:rPr>
            </w:pPr>
            <w:hyperlink r:id="rId22" w:history="1">
              <w:r w:rsidR="00A432A4" w:rsidRPr="00B12100">
                <w:rPr>
                  <w:rStyle w:val="Hyperlink"/>
                  <w:rFonts w:ascii="Arial" w:hAnsi="Arial" w:cs="Arial"/>
                  <w:color w:val="auto"/>
                  <w:sz w:val="20"/>
                  <w:szCs w:val="20"/>
                  <w:u w:val="none"/>
                </w:rPr>
                <w:t>Teachers’ Standards</w:t>
              </w:r>
            </w:hyperlink>
            <w:r w:rsidR="00C75A20" w:rsidRPr="00B12100">
              <w:rPr>
                <w:rFonts w:ascii="Arial" w:hAnsi="Arial" w:cs="Arial"/>
                <w:sz w:val="20"/>
                <w:szCs w:val="20"/>
              </w:rPr>
              <w:t>*</w:t>
            </w:r>
            <w:r w:rsidR="00A432A4" w:rsidRPr="00B12100">
              <w:rPr>
                <w:rFonts w:ascii="Arial" w:hAnsi="Arial" w:cs="Arial"/>
                <w:sz w:val="20"/>
                <w:szCs w:val="20"/>
              </w:rPr>
              <w:t xml:space="preserve"> - </w:t>
            </w:r>
            <w:r w:rsidR="00A432A4" w:rsidRPr="007A6F99">
              <w:rPr>
                <w:rFonts w:ascii="Arial" w:hAnsi="Arial" w:cs="Arial"/>
                <w:sz w:val="20"/>
                <w:szCs w:val="20"/>
                <w:lang w:val="en"/>
              </w:rPr>
              <w:t>These standards set the minimum requirements for teachers’ practice and conduct</w:t>
            </w:r>
          </w:p>
          <w:p w14:paraId="23815873" w14:textId="77777777" w:rsidR="007A6F99" w:rsidRPr="00B12100" w:rsidRDefault="007A6F99" w:rsidP="00546A20">
            <w:pPr>
              <w:pStyle w:val="Header"/>
              <w:tabs>
                <w:tab w:val="clear" w:pos="4153"/>
                <w:tab w:val="clear" w:pos="8306"/>
              </w:tabs>
              <w:jc w:val="both"/>
              <w:rPr>
                <w:rFonts w:ascii="Arial" w:hAnsi="Arial" w:cs="Arial"/>
                <w:sz w:val="20"/>
                <w:szCs w:val="20"/>
              </w:rPr>
            </w:pPr>
          </w:p>
        </w:tc>
      </w:tr>
    </w:tbl>
    <w:p w14:paraId="6F9FBBA2" w14:textId="77777777" w:rsidR="00E46745" w:rsidRPr="00DF6C1C" w:rsidRDefault="00E46745" w:rsidP="003D4179">
      <w:pPr>
        <w:pStyle w:val="Header"/>
        <w:tabs>
          <w:tab w:val="clear" w:pos="4153"/>
          <w:tab w:val="clear" w:pos="8306"/>
        </w:tabs>
        <w:jc w:val="both"/>
        <w:rPr>
          <w:rFonts w:ascii="Arial" w:hAnsi="Arial" w:cs="Arial"/>
          <w:b/>
          <w:sz w:val="20"/>
          <w:szCs w:val="20"/>
        </w:rPr>
      </w:pPr>
    </w:p>
    <w:p w14:paraId="26163259" w14:textId="77777777" w:rsidR="00C555B4" w:rsidRDefault="00DB766A" w:rsidP="003D4179">
      <w:pPr>
        <w:pStyle w:val="Header"/>
        <w:tabs>
          <w:tab w:val="clear" w:pos="4153"/>
          <w:tab w:val="clear" w:pos="8306"/>
        </w:tabs>
        <w:jc w:val="both"/>
        <w:rPr>
          <w:rFonts w:ascii="Arial" w:hAnsi="Arial" w:cs="Arial"/>
          <w:sz w:val="20"/>
          <w:szCs w:val="20"/>
        </w:rPr>
      </w:pPr>
      <w:r w:rsidRPr="00DF6C1C">
        <w:rPr>
          <w:rFonts w:ascii="Arial" w:hAnsi="Arial" w:cs="Arial"/>
          <w:sz w:val="20"/>
          <w:szCs w:val="20"/>
        </w:rPr>
        <w:t>*It is expected that staff will adhere to the statutory duties and/or best practice outlined within these documents as applicable to their role and responsibilitie</w:t>
      </w:r>
      <w:r w:rsidR="007A6F99">
        <w:rPr>
          <w:rFonts w:ascii="Arial" w:hAnsi="Arial" w:cs="Arial"/>
          <w:sz w:val="20"/>
          <w:szCs w:val="20"/>
        </w:rPr>
        <w:t>s.</w:t>
      </w:r>
    </w:p>
    <w:p w14:paraId="1A30E9AB" w14:textId="636FAD21" w:rsidR="00536BFE" w:rsidRDefault="00536BFE" w:rsidP="003D4179">
      <w:pPr>
        <w:pStyle w:val="Header"/>
        <w:tabs>
          <w:tab w:val="clear" w:pos="4153"/>
          <w:tab w:val="clear" w:pos="8306"/>
        </w:tabs>
        <w:jc w:val="both"/>
        <w:rPr>
          <w:rFonts w:ascii="Arial" w:hAnsi="Arial" w:cs="Arial"/>
          <w:sz w:val="20"/>
          <w:szCs w:val="20"/>
        </w:rPr>
      </w:pPr>
    </w:p>
    <w:p w14:paraId="2D0FC8C5" w14:textId="77777777" w:rsidR="00536BFE" w:rsidRDefault="00536BFE" w:rsidP="003D4179">
      <w:pPr>
        <w:pStyle w:val="Header"/>
        <w:tabs>
          <w:tab w:val="clear" w:pos="4153"/>
          <w:tab w:val="clear" w:pos="8306"/>
        </w:tabs>
        <w:jc w:val="both"/>
        <w:rPr>
          <w:rFonts w:ascii="Arial" w:hAnsi="Arial" w:cs="Arial"/>
          <w:sz w:val="20"/>
          <w:szCs w:val="20"/>
        </w:rPr>
      </w:pPr>
    </w:p>
    <w:p w14:paraId="3DF363F5" w14:textId="7BD44A3C" w:rsidR="00DC0335" w:rsidRPr="00DF6C1C" w:rsidRDefault="00C20D4C" w:rsidP="003D4179">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br w:type="page"/>
      </w:r>
      <w:r w:rsidR="00DC0335" w:rsidRPr="00DF6C1C">
        <w:rPr>
          <w:rFonts w:ascii="Arial" w:hAnsi="Arial" w:cs="Arial"/>
          <w:b/>
          <w:sz w:val="20"/>
          <w:szCs w:val="20"/>
        </w:rPr>
        <w:t xml:space="preserve">Appendix </w:t>
      </w:r>
      <w:r w:rsidR="003C7D66" w:rsidRPr="00DF6C1C">
        <w:rPr>
          <w:rFonts w:ascii="Arial" w:hAnsi="Arial" w:cs="Arial"/>
          <w:b/>
          <w:sz w:val="20"/>
          <w:szCs w:val="20"/>
        </w:rPr>
        <w:t>2</w:t>
      </w:r>
    </w:p>
    <w:p w14:paraId="3D4E8CCA" w14:textId="77777777" w:rsidR="00DC0335" w:rsidRPr="00DF6C1C" w:rsidRDefault="00DC0335" w:rsidP="003D4179">
      <w:pPr>
        <w:pStyle w:val="Header"/>
        <w:tabs>
          <w:tab w:val="clear" w:pos="4153"/>
          <w:tab w:val="clear" w:pos="8306"/>
        </w:tabs>
        <w:jc w:val="both"/>
        <w:rPr>
          <w:rFonts w:ascii="Arial" w:hAnsi="Arial" w:cs="Arial"/>
          <w:b/>
          <w:sz w:val="20"/>
          <w:szCs w:val="20"/>
        </w:rPr>
      </w:pPr>
    </w:p>
    <w:p w14:paraId="097BF29C" w14:textId="77777777" w:rsidR="00DC0335" w:rsidRPr="00DF6C1C" w:rsidRDefault="00DC0335" w:rsidP="003D4179">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Definitions</w:t>
      </w:r>
    </w:p>
    <w:p w14:paraId="7316FA40" w14:textId="77777777" w:rsidR="00254D30" w:rsidRPr="00DF6C1C" w:rsidRDefault="00254D30" w:rsidP="003D4179">
      <w:pPr>
        <w:pStyle w:val="Header"/>
        <w:tabs>
          <w:tab w:val="clear" w:pos="4153"/>
          <w:tab w:val="clear" w:pos="8306"/>
        </w:tabs>
        <w:jc w:val="both"/>
        <w:rPr>
          <w:rFonts w:ascii="Arial" w:hAnsi="Arial" w:cs="Arial"/>
          <w:b/>
          <w:sz w:val="20"/>
          <w:szCs w:val="20"/>
        </w:rPr>
      </w:pPr>
    </w:p>
    <w:p w14:paraId="538B5033" w14:textId="3B297103" w:rsidR="00254D30" w:rsidRPr="00DF6C1C" w:rsidRDefault="00254D30" w:rsidP="00254D30">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1.1</w:t>
      </w:r>
      <w:r w:rsidRPr="00DF6C1C">
        <w:rPr>
          <w:rFonts w:ascii="Arial" w:hAnsi="Arial" w:cs="Arial"/>
          <w:b/>
          <w:sz w:val="20"/>
          <w:szCs w:val="20"/>
        </w:rPr>
        <w:tab/>
      </w:r>
      <w:r w:rsidR="00052E08">
        <w:rPr>
          <w:rFonts w:ascii="Arial" w:hAnsi="Arial" w:cs="Arial"/>
          <w:b/>
          <w:sz w:val="20"/>
          <w:szCs w:val="20"/>
        </w:rPr>
        <w:t>Outcomes</w:t>
      </w:r>
      <w:r w:rsidRPr="00DF6C1C">
        <w:rPr>
          <w:rFonts w:ascii="Arial" w:hAnsi="Arial" w:cs="Arial"/>
          <w:b/>
          <w:sz w:val="20"/>
          <w:szCs w:val="20"/>
        </w:rPr>
        <w:t xml:space="preserve"> </w:t>
      </w:r>
    </w:p>
    <w:p w14:paraId="2290A48C" w14:textId="77777777" w:rsidR="00254D30" w:rsidRPr="00DF6C1C" w:rsidRDefault="00254D30" w:rsidP="00254D30">
      <w:pPr>
        <w:pStyle w:val="Header"/>
        <w:tabs>
          <w:tab w:val="clear" w:pos="4153"/>
          <w:tab w:val="clear" w:pos="8306"/>
        </w:tabs>
        <w:jc w:val="both"/>
        <w:rPr>
          <w:rFonts w:ascii="Arial" w:hAnsi="Arial" w:cs="Arial"/>
          <w:b/>
          <w:sz w:val="20"/>
          <w:szCs w:val="20"/>
        </w:rPr>
      </w:pPr>
    </w:p>
    <w:p w14:paraId="2205578B" w14:textId="77777777" w:rsidR="00254D30" w:rsidRPr="00DF6C1C" w:rsidRDefault="00254D30" w:rsidP="006D6F79">
      <w:pPr>
        <w:pStyle w:val="Header"/>
        <w:numPr>
          <w:ilvl w:val="0"/>
          <w:numId w:val="19"/>
        </w:numPr>
        <w:tabs>
          <w:tab w:val="clear" w:pos="1080"/>
          <w:tab w:val="clear" w:pos="4153"/>
          <w:tab w:val="clear" w:pos="8306"/>
          <w:tab w:val="num" w:pos="720"/>
        </w:tabs>
        <w:ind w:hanging="1080"/>
        <w:jc w:val="both"/>
        <w:rPr>
          <w:rFonts w:ascii="Arial" w:hAnsi="Arial" w:cs="Arial"/>
          <w:b/>
          <w:sz w:val="20"/>
          <w:szCs w:val="20"/>
        </w:rPr>
      </w:pPr>
      <w:r w:rsidRPr="00DF6C1C">
        <w:rPr>
          <w:rFonts w:ascii="Arial" w:hAnsi="Arial" w:cs="Arial"/>
          <w:b/>
          <w:sz w:val="20"/>
          <w:szCs w:val="20"/>
        </w:rPr>
        <w:t xml:space="preserve">No further action after initial consideration </w:t>
      </w:r>
    </w:p>
    <w:p w14:paraId="41FC2A51" w14:textId="77777777" w:rsidR="00254D30" w:rsidRPr="00DF6C1C" w:rsidRDefault="00254D30" w:rsidP="00254D30">
      <w:pPr>
        <w:pStyle w:val="Header"/>
        <w:tabs>
          <w:tab w:val="clear" w:pos="4153"/>
          <w:tab w:val="clear" w:pos="8306"/>
        </w:tabs>
        <w:jc w:val="both"/>
        <w:rPr>
          <w:rFonts w:ascii="Arial" w:hAnsi="Arial" w:cs="Arial"/>
          <w:b/>
          <w:sz w:val="20"/>
          <w:szCs w:val="20"/>
        </w:rPr>
      </w:pPr>
    </w:p>
    <w:p w14:paraId="01F02F76" w14:textId="77777777" w:rsidR="00254D30" w:rsidRPr="00DF6C1C" w:rsidRDefault="00254D30" w:rsidP="00A83775">
      <w:pPr>
        <w:pStyle w:val="Header"/>
        <w:tabs>
          <w:tab w:val="clear" w:pos="4153"/>
          <w:tab w:val="clear" w:pos="8306"/>
        </w:tabs>
        <w:ind w:left="720"/>
        <w:rPr>
          <w:rFonts w:ascii="Arial" w:hAnsi="Arial" w:cs="Arial"/>
          <w:sz w:val="20"/>
          <w:szCs w:val="20"/>
        </w:rPr>
      </w:pPr>
      <w:r w:rsidRPr="00DF6C1C">
        <w:rPr>
          <w:rFonts w:ascii="Arial" w:hAnsi="Arial" w:cs="Arial"/>
          <w:sz w:val="20"/>
          <w:szCs w:val="20"/>
        </w:rPr>
        <w:t xml:space="preserve">Initial consideration means the discussion about whether </w:t>
      </w:r>
      <w:r w:rsidR="00112DEB" w:rsidRPr="00DF6C1C">
        <w:rPr>
          <w:rFonts w:ascii="Arial" w:hAnsi="Arial" w:cs="Arial"/>
          <w:sz w:val="20"/>
          <w:szCs w:val="20"/>
        </w:rPr>
        <w:t xml:space="preserve">the alleged incident constitutes an allegation within the scope of the </w:t>
      </w:r>
      <w:r w:rsidR="00177781" w:rsidRPr="00DF6C1C">
        <w:rPr>
          <w:rFonts w:ascii="Arial" w:hAnsi="Arial" w:cs="Arial"/>
          <w:sz w:val="20"/>
          <w:szCs w:val="20"/>
        </w:rPr>
        <w:t>Local Safeguarding Children Board (</w:t>
      </w:r>
      <w:r w:rsidR="00112DEB" w:rsidRPr="00DF6C1C">
        <w:rPr>
          <w:rFonts w:ascii="Arial" w:hAnsi="Arial" w:cs="Arial"/>
          <w:sz w:val="20"/>
          <w:szCs w:val="20"/>
        </w:rPr>
        <w:t>LSCB</w:t>
      </w:r>
      <w:r w:rsidR="00177781" w:rsidRPr="00DF6C1C">
        <w:rPr>
          <w:rFonts w:ascii="Arial" w:hAnsi="Arial" w:cs="Arial"/>
          <w:sz w:val="20"/>
          <w:szCs w:val="20"/>
        </w:rPr>
        <w:t>)</w:t>
      </w:r>
      <w:r w:rsidR="00112DEB" w:rsidRPr="00DF6C1C">
        <w:rPr>
          <w:rFonts w:ascii="Arial" w:hAnsi="Arial" w:cs="Arial"/>
          <w:sz w:val="20"/>
          <w:szCs w:val="20"/>
        </w:rPr>
        <w:t xml:space="preserve"> procedures, </w:t>
      </w:r>
      <w:r w:rsidR="006D6F79" w:rsidRPr="00DF6C1C">
        <w:rPr>
          <w:rFonts w:ascii="Arial" w:hAnsi="Arial" w:cs="Arial"/>
          <w:sz w:val="20"/>
          <w:szCs w:val="20"/>
        </w:rPr>
        <w:t>i.e.</w:t>
      </w:r>
      <w:r w:rsidR="00112DEB" w:rsidRPr="00DF6C1C">
        <w:rPr>
          <w:rFonts w:ascii="Arial" w:hAnsi="Arial" w:cs="Arial"/>
          <w:sz w:val="20"/>
          <w:szCs w:val="20"/>
        </w:rPr>
        <w:t xml:space="preserve"> the initial discussion with the LADO, Social Care or Police</w:t>
      </w:r>
      <w:r w:rsidR="00A83775" w:rsidRPr="00DF6C1C">
        <w:rPr>
          <w:rFonts w:ascii="Arial" w:hAnsi="Arial" w:cs="Arial"/>
          <w:sz w:val="20"/>
          <w:szCs w:val="20"/>
        </w:rPr>
        <w:t>,</w:t>
      </w:r>
      <w:r w:rsidR="00112DEB" w:rsidRPr="00DF6C1C">
        <w:rPr>
          <w:rFonts w:ascii="Arial" w:hAnsi="Arial" w:cs="Arial"/>
          <w:sz w:val="20"/>
          <w:szCs w:val="20"/>
        </w:rPr>
        <w:t xml:space="preserve"> following which there may be no need for further action under the procedures.  It does not mean following an initial assessment undertaken in accordance with the Framework for the Assessment of Children in Need and their Families. </w:t>
      </w:r>
      <w:r w:rsidR="00A83775" w:rsidRPr="00DF6C1C">
        <w:rPr>
          <w:rFonts w:ascii="Arial" w:hAnsi="Arial" w:cs="Arial"/>
          <w:sz w:val="20"/>
          <w:szCs w:val="20"/>
        </w:rPr>
        <w:br/>
      </w:r>
    </w:p>
    <w:p w14:paraId="765960A9" w14:textId="77777777" w:rsidR="00637C8A" w:rsidRPr="00DF6C1C" w:rsidRDefault="00A83775" w:rsidP="00637C8A">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w:t>
      </w:r>
      <w:r w:rsidR="00637C8A" w:rsidRPr="00DF6C1C">
        <w:rPr>
          <w:rFonts w:ascii="Arial" w:hAnsi="Arial" w:cs="Arial"/>
          <w:b/>
          <w:sz w:val="20"/>
          <w:szCs w:val="20"/>
        </w:rPr>
        <w:t xml:space="preserve">ii) </w:t>
      </w:r>
      <w:r w:rsidR="00637C8A" w:rsidRPr="00DF6C1C">
        <w:rPr>
          <w:rFonts w:ascii="Arial" w:hAnsi="Arial" w:cs="Arial"/>
          <w:b/>
          <w:sz w:val="20"/>
          <w:szCs w:val="20"/>
        </w:rPr>
        <w:tab/>
        <w:t>Substantiated</w:t>
      </w:r>
    </w:p>
    <w:p w14:paraId="5DDE2656" w14:textId="77777777" w:rsidR="00637C8A" w:rsidRPr="00DF6C1C" w:rsidRDefault="00637C8A" w:rsidP="00637C8A">
      <w:pPr>
        <w:pStyle w:val="Header"/>
        <w:tabs>
          <w:tab w:val="clear" w:pos="4153"/>
          <w:tab w:val="clear" w:pos="8306"/>
        </w:tabs>
        <w:jc w:val="both"/>
        <w:rPr>
          <w:rFonts w:ascii="Arial" w:hAnsi="Arial" w:cs="Arial"/>
          <w:sz w:val="20"/>
          <w:szCs w:val="20"/>
        </w:rPr>
      </w:pPr>
    </w:p>
    <w:p w14:paraId="2E719439" w14:textId="77777777" w:rsidR="00637C8A" w:rsidRPr="00DF6C1C" w:rsidRDefault="00637C8A" w:rsidP="00637C8A">
      <w:pPr>
        <w:pStyle w:val="Header"/>
        <w:tabs>
          <w:tab w:val="clear" w:pos="4153"/>
          <w:tab w:val="clear" w:pos="8306"/>
        </w:tabs>
        <w:jc w:val="both"/>
        <w:rPr>
          <w:rFonts w:ascii="Arial" w:hAnsi="Arial" w:cs="Arial"/>
          <w:sz w:val="20"/>
          <w:szCs w:val="20"/>
        </w:rPr>
      </w:pPr>
      <w:r w:rsidRPr="00DF6C1C">
        <w:rPr>
          <w:rFonts w:ascii="Arial" w:hAnsi="Arial" w:cs="Arial"/>
          <w:sz w:val="20"/>
          <w:szCs w:val="20"/>
        </w:rPr>
        <w:tab/>
        <w:t>There is sufficient evidence to prove the allegation.</w:t>
      </w:r>
    </w:p>
    <w:p w14:paraId="56502686" w14:textId="77777777" w:rsidR="00112DEB" w:rsidRPr="00DF6C1C" w:rsidRDefault="00112DEB" w:rsidP="00254D30">
      <w:pPr>
        <w:pStyle w:val="Header"/>
        <w:tabs>
          <w:tab w:val="clear" w:pos="4153"/>
          <w:tab w:val="clear" w:pos="8306"/>
        </w:tabs>
        <w:jc w:val="both"/>
        <w:rPr>
          <w:rFonts w:ascii="Arial" w:hAnsi="Arial" w:cs="Arial"/>
          <w:sz w:val="20"/>
          <w:szCs w:val="20"/>
        </w:rPr>
      </w:pPr>
    </w:p>
    <w:p w14:paraId="5BE2B806" w14:textId="77777777" w:rsidR="00254D30" w:rsidRPr="00DF6C1C" w:rsidRDefault="00A83775" w:rsidP="00A83775">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(iii)</w:t>
      </w:r>
      <w:r w:rsidRPr="00DF6C1C">
        <w:rPr>
          <w:rFonts w:ascii="Arial" w:hAnsi="Arial" w:cs="Arial"/>
          <w:b/>
          <w:sz w:val="20"/>
          <w:szCs w:val="20"/>
        </w:rPr>
        <w:tab/>
      </w:r>
      <w:r w:rsidR="00254D30" w:rsidRPr="00DF6C1C">
        <w:rPr>
          <w:rFonts w:ascii="Arial" w:hAnsi="Arial" w:cs="Arial"/>
          <w:b/>
          <w:sz w:val="20"/>
          <w:szCs w:val="20"/>
        </w:rPr>
        <w:t>Unsubstantiated</w:t>
      </w:r>
    </w:p>
    <w:p w14:paraId="23BA93C0" w14:textId="77777777" w:rsidR="00254D30" w:rsidRPr="00DF6C1C" w:rsidRDefault="00254D30" w:rsidP="00254D30">
      <w:pPr>
        <w:pStyle w:val="Header"/>
        <w:tabs>
          <w:tab w:val="clear" w:pos="4153"/>
          <w:tab w:val="clear" w:pos="8306"/>
        </w:tabs>
        <w:jc w:val="both"/>
        <w:rPr>
          <w:rFonts w:ascii="Arial" w:hAnsi="Arial" w:cs="Arial"/>
          <w:b/>
          <w:sz w:val="20"/>
          <w:szCs w:val="20"/>
        </w:rPr>
      </w:pPr>
    </w:p>
    <w:p w14:paraId="47C2F0DC" w14:textId="77777777" w:rsidR="00112DEB" w:rsidRPr="00DF6C1C" w:rsidRDefault="00112DEB" w:rsidP="006D6F79">
      <w:pPr>
        <w:pStyle w:val="Header"/>
        <w:tabs>
          <w:tab w:val="clear" w:pos="4153"/>
          <w:tab w:val="clear" w:pos="8306"/>
        </w:tabs>
        <w:ind w:left="720"/>
        <w:jc w:val="both"/>
        <w:rPr>
          <w:rFonts w:ascii="Arial" w:hAnsi="Arial" w:cs="Arial"/>
          <w:sz w:val="20"/>
          <w:szCs w:val="20"/>
        </w:rPr>
      </w:pPr>
      <w:r w:rsidRPr="00DF6C1C">
        <w:rPr>
          <w:rFonts w:ascii="Arial" w:hAnsi="Arial" w:cs="Arial"/>
          <w:sz w:val="20"/>
          <w:szCs w:val="20"/>
        </w:rPr>
        <w:t xml:space="preserve">This is not the same as a false (malicious) allegation.  It simply means that there is insufficient evidence to prove or disprove the allegation. </w:t>
      </w:r>
      <w:r w:rsidR="00C71ACE" w:rsidRPr="00DF6C1C">
        <w:rPr>
          <w:rFonts w:ascii="Arial" w:hAnsi="Arial" w:cs="Arial"/>
          <w:sz w:val="20"/>
          <w:szCs w:val="20"/>
        </w:rPr>
        <w:t>The term does not imply guilt or innocence.</w:t>
      </w:r>
    </w:p>
    <w:p w14:paraId="1C9F0609" w14:textId="77777777" w:rsidR="00112DEB" w:rsidRPr="00DF6C1C" w:rsidRDefault="00112DEB" w:rsidP="00254D30">
      <w:pPr>
        <w:pStyle w:val="Header"/>
        <w:tabs>
          <w:tab w:val="clear" w:pos="4153"/>
          <w:tab w:val="clear" w:pos="8306"/>
        </w:tabs>
        <w:jc w:val="both"/>
        <w:rPr>
          <w:rFonts w:ascii="Arial" w:hAnsi="Arial" w:cs="Arial"/>
          <w:sz w:val="20"/>
          <w:szCs w:val="20"/>
        </w:rPr>
      </w:pPr>
    </w:p>
    <w:p w14:paraId="1BB74025" w14:textId="77777777" w:rsidR="00254D30" w:rsidRPr="00DF6C1C" w:rsidRDefault="00A83775" w:rsidP="00A83775">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(iv)</w:t>
      </w:r>
      <w:r w:rsidRPr="00DF6C1C">
        <w:rPr>
          <w:rFonts w:ascii="Arial" w:hAnsi="Arial" w:cs="Arial"/>
          <w:b/>
          <w:sz w:val="20"/>
          <w:szCs w:val="20"/>
        </w:rPr>
        <w:tab/>
      </w:r>
      <w:r w:rsidR="00254D30" w:rsidRPr="00DF6C1C">
        <w:rPr>
          <w:rFonts w:ascii="Arial" w:hAnsi="Arial" w:cs="Arial"/>
          <w:b/>
          <w:sz w:val="20"/>
          <w:szCs w:val="20"/>
        </w:rPr>
        <w:t xml:space="preserve">Malicious </w:t>
      </w:r>
    </w:p>
    <w:p w14:paraId="602479BF" w14:textId="77777777" w:rsidR="00DC0335" w:rsidRPr="00DF6C1C" w:rsidRDefault="00DC0335" w:rsidP="003D4179">
      <w:pPr>
        <w:jc w:val="both"/>
        <w:rPr>
          <w:rFonts w:ascii="Arial" w:hAnsi="Arial" w:cs="Arial"/>
          <w:b/>
          <w:i/>
          <w:color w:val="0000FF"/>
          <w:sz w:val="20"/>
          <w:szCs w:val="20"/>
        </w:rPr>
      </w:pPr>
    </w:p>
    <w:p w14:paraId="725F77F7" w14:textId="77777777" w:rsidR="006404D3" w:rsidRPr="00DF6C1C" w:rsidRDefault="000B7C17" w:rsidP="006D6F79">
      <w:pPr>
        <w:ind w:left="720"/>
        <w:rPr>
          <w:rFonts w:ascii="Arial" w:hAnsi="Arial" w:cs="Arial"/>
          <w:sz w:val="20"/>
          <w:szCs w:val="20"/>
        </w:rPr>
      </w:pPr>
      <w:r w:rsidRPr="00DF6C1C">
        <w:rPr>
          <w:rFonts w:ascii="Arial" w:hAnsi="Arial" w:cs="Arial"/>
          <w:sz w:val="20"/>
          <w:szCs w:val="20"/>
        </w:rPr>
        <w:t xml:space="preserve">This means there is </w:t>
      </w:r>
      <w:r w:rsidR="00C71ACE" w:rsidRPr="00DF6C1C">
        <w:rPr>
          <w:rFonts w:ascii="Arial" w:hAnsi="Arial" w:cs="Arial"/>
          <w:sz w:val="20"/>
          <w:szCs w:val="20"/>
        </w:rPr>
        <w:t>sufficient evidence to disprove the allegation and there has been a deliberate act to deceive</w:t>
      </w:r>
      <w:r w:rsidRPr="00DF6C1C">
        <w:rPr>
          <w:rFonts w:ascii="Arial" w:hAnsi="Arial" w:cs="Arial"/>
          <w:sz w:val="20"/>
          <w:szCs w:val="20"/>
        </w:rPr>
        <w:t>.</w:t>
      </w:r>
      <w:r w:rsidR="00112DEB" w:rsidRPr="00DF6C1C">
        <w:rPr>
          <w:rFonts w:ascii="Arial" w:hAnsi="Arial" w:cs="Arial"/>
          <w:sz w:val="20"/>
          <w:szCs w:val="20"/>
        </w:rPr>
        <w:t xml:space="preserve">  </w:t>
      </w:r>
    </w:p>
    <w:p w14:paraId="538A27EE" w14:textId="77777777" w:rsidR="006404D3" w:rsidRPr="00DF6C1C" w:rsidRDefault="006404D3" w:rsidP="006404D3">
      <w:pPr>
        <w:rPr>
          <w:rFonts w:ascii="Arial" w:hAnsi="Arial" w:cs="Arial"/>
          <w:sz w:val="20"/>
          <w:szCs w:val="20"/>
        </w:rPr>
      </w:pPr>
    </w:p>
    <w:p w14:paraId="762AB032" w14:textId="77777777" w:rsidR="00AE28D6" w:rsidRPr="00DF6C1C" w:rsidRDefault="006404D3" w:rsidP="006404D3">
      <w:pPr>
        <w:rPr>
          <w:rFonts w:ascii="Arial" w:hAnsi="Arial" w:cs="Arial"/>
          <w:b/>
          <w:sz w:val="20"/>
          <w:szCs w:val="20"/>
        </w:rPr>
      </w:pPr>
      <w:r w:rsidRPr="00DF6C1C">
        <w:rPr>
          <w:rFonts w:ascii="Arial" w:hAnsi="Arial" w:cs="Arial"/>
          <w:b/>
          <w:sz w:val="20"/>
          <w:szCs w:val="20"/>
        </w:rPr>
        <w:t>(v)</w:t>
      </w:r>
      <w:r w:rsidRPr="00DF6C1C">
        <w:rPr>
          <w:rFonts w:ascii="Arial" w:hAnsi="Arial" w:cs="Arial"/>
          <w:b/>
          <w:sz w:val="20"/>
          <w:szCs w:val="20"/>
        </w:rPr>
        <w:tab/>
        <w:t>False</w:t>
      </w:r>
      <w:r w:rsidRPr="00DF6C1C">
        <w:rPr>
          <w:rFonts w:ascii="Arial" w:hAnsi="Arial" w:cs="Arial"/>
          <w:b/>
          <w:sz w:val="20"/>
          <w:szCs w:val="20"/>
        </w:rPr>
        <w:tab/>
      </w:r>
    </w:p>
    <w:p w14:paraId="5EB66D17" w14:textId="77777777" w:rsidR="00AE28D6" w:rsidRPr="00DF6C1C" w:rsidRDefault="00AE28D6" w:rsidP="006404D3">
      <w:pPr>
        <w:rPr>
          <w:rFonts w:ascii="Arial" w:hAnsi="Arial" w:cs="Arial"/>
          <w:b/>
          <w:sz w:val="20"/>
          <w:szCs w:val="20"/>
        </w:rPr>
      </w:pPr>
    </w:p>
    <w:p w14:paraId="1784002C" w14:textId="77777777" w:rsidR="00112DEB" w:rsidRPr="00DF6C1C" w:rsidRDefault="00AE28D6" w:rsidP="006D6F79">
      <w:pPr>
        <w:ind w:firstLine="720"/>
        <w:rPr>
          <w:rFonts w:ascii="Arial" w:hAnsi="Arial" w:cs="Arial"/>
          <w:sz w:val="20"/>
          <w:szCs w:val="20"/>
        </w:rPr>
      </w:pPr>
      <w:r w:rsidRPr="00DF6C1C">
        <w:rPr>
          <w:rFonts w:ascii="Arial" w:hAnsi="Arial" w:cs="Arial"/>
          <w:sz w:val="20"/>
          <w:szCs w:val="20"/>
        </w:rPr>
        <w:t>This means that the allegation has been proved to</w:t>
      </w:r>
      <w:r w:rsidR="00B24C25" w:rsidRPr="00DF6C1C">
        <w:rPr>
          <w:rFonts w:ascii="Arial" w:hAnsi="Arial" w:cs="Arial"/>
          <w:sz w:val="20"/>
          <w:szCs w:val="20"/>
        </w:rPr>
        <w:t xml:space="preserve"> be</w:t>
      </w:r>
      <w:r w:rsidR="00C41DD3" w:rsidRPr="00DF6C1C">
        <w:rPr>
          <w:rFonts w:ascii="Arial" w:hAnsi="Arial" w:cs="Arial"/>
          <w:sz w:val="20"/>
          <w:szCs w:val="20"/>
        </w:rPr>
        <w:t xml:space="preserve"> </w:t>
      </w:r>
      <w:r w:rsidRPr="00DF6C1C">
        <w:rPr>
          <w:rFonts w:ascii="Arial" w:hAnsi="Arial" w:cs="Arial"/>
          <w:sz w:val="20"/>
          <w:szCs w:val="20"/>
        </w:rPr>
        <w:t>untrue.</w:t>
      </w:r>
      <w:r w:rsidR="003C7D66" w:rsidRPr="00DF6C1C">
        <w:rPr>
          <w:rFonts w:ascii="Arial" w:hAnsi="Arial" w:cs="Arial"/>
          <w:sz w:val="20"/>
          <w:szCs w:val="20"/>
        </w:rPr>
        <w:br/>
      </w:r>
      <w:r w:rsidR="003C7D66" w:rsidRPr="00DF6C1C">
        <w:rPr>
          <w:rFonts w:ascii="Arial" w:hAnsi="Arial" w:cs="Arial"/>
          <w:sz w:val="20"/>
          <w:szCs w:val="20"/>
        </w:rPr>
        <w:br/>
      </w:r>
      <w:r w:rsidR="003C7D66" w:rsidRPr="00DF6C1C">
        <w:rPr>
          <w:rFonts w:ascii="Arial" w:hAnsi="Arial" w:cs="Arial"/>
          <w:b/>
          <w:sz w:val="20"/>
          <w:szCs w:val="20"/>
        </w:rPr>
        <w:t>(vi)</w:t>
      </w:r>
      <w:r w:rsidR="003C7D66" w:rsidRPr="00DF6C1C">
        <w:rPr>
          <w:rFonts w:ascii="Arial" w:hAnsi="Arial" w:cs="Arial"/>
          <w:b/>
          <w:sz w:val="20"/>
          <w:szCs w:val="20"/>
        </w:rPr>
        <w:tab/>
        <w:t>Unfounded</w:t>
      </w:r>
    </w:p>
    <w:p w14:paraId="3E075247" w14:textId="77777777" w:rsidR="003C7D66" w:rsidRPr="00DF6C1C" w:rsidRDefault="003C7D66" w:rsidP="006D6F79">
      <w:pPr>
        <w:ind w:firstLine="720"/>
        <w:rPr>
          <w:rFonts w:ascii="Arial" w:hAnsi="Arial" w:cs="Arial"/>
          <w:sz w:val="20"/>
          <w:szCs w:val="20"/>
        </w:rPr>
      </w:pPr>
    </w:p>
    <w:p w14:paraId="16774A10" w14:textId="77777777" w:rsidR="00C63F7F" w:rsidRDefault="003C7D66" w:rsidP="00B12100">
      <w:pPr>
        <w:ind w:left="720"/>
        <w:rPr>
          <w:rFonts w:ascii="Arial" w:hAnsi="Arial" w:cs="Arial"/>
          <w:sz w:val="20"/>
          <w:szCs w:val="20"/>
        </w:rPr>
      </w:pPr>
      <w:r w:rsidRPr="00DF6C1C">
        <w:rPr>
          <w:rFonts w:ascii="Arial" w:hAnsi="Arial" w:cs="Arial"/>
          <w:sz w:val="20"/>
          <w:szCs w:val="20"/>
        </w:rPr>
        <w:t xml:space="preserve">This means that there is no evidence or proper basis which supports the allegation being made.  It may also indicate that the person making the allegation misinterpreted the incident or was mistaken about what they saw.  Alternatively, they may not have been aware of all the circumstances.  </w:t>
      </w:r>
    </w:p>
    <w:p w14:paraId="3A568E93" w14:textId="728F3B4A" w:rsidR="003C7D66" w:rsidRPr="00DF6C1C" w:rsidRDefault="003C7D66" w:rsidP="00B12100">
      <w:pPr>
        <w:ind w:left="720"/>
        <w:rPr>
          <w:rFonts w:ascii="Arial" w:hAnsi="Arial" w:cs="Arial"/>
          <w:sz w:val="20"/>
          <w:szCs w:val="20"/>
        </w:rPr>
      </w:pPr>
    </w:p>
    <w:p w14:paraId="25A8675C" w14:textId="77777777" w:rsidR="00DC0335" w:rsidRPr="00DF6C1C" w:rsidRDefault="008133C1" w:rsidP="00112DEB">
      <w:pPr>
        <w:jc w:val="both"/>
        <w:rPr>
          <w:rFonts w:ascii="Arial" w:hAnsi="Arial" w:cs="Arial"/>
          <w:b/>
          <w:sz w:val="20"/>
          <w:szCs w:val="20"/>
        </w:rPr>
      </w:pPr>
      <w:r w:rsidRPr="00DF6C1C">
        <w:rPr>
          <w:rFonts w:ascii="Arial" w:hAnsi="Arial" w:cs="Arial"/>
          <w:b/>
          <w:sz w:val="20"/>
          <w:szCs w:val="20"/>
        </w:rPr>
        <w:t>1.2</w:t>
      </w:r>
      <w:r w:rsidR="00112DEB" w:rsidRPr="00DF6C1C">
        <w:rPr>
          <w:rFonts w:ascii="Arial" w:hAnsi="Arial" w:cs="Arial"/>
          <w:b/>
          <w:sz w:val="20"/>
          <w:szCs w:val="20"/>
        </w:rPr>
        <w:tab/>
        <w:t>Chai</w:t>
      </w:r>
      <w:r w:rsidR="00DC0335" w:rsidRPr="00DF6C1C">
        <w:rPr>
          <w:rFonts w:ascii="Arial" w:hAnsi="Arial" w:cs="Arial"/>
          <w:b/>
          <w:sz w:val="20"/>
          <w:szCs w:val="20"/>
        </w:rPr>
        <w:t>r of Governors</w:t>
      </w:r>
    </w:p>
    <w:p w14:paraId="4891F29D" w14:textId="77777777" w:rsidR="00DC0335" w:rsidRPr="00DF6C1C" w:rsidRDefault="00DC0335" w:rsidP="003D4179">
      <w:pPr>
        <w:jc w:val="both"/>
        <w:rPr>
          <w:rFonts w:ascii="Arial" w:hAnsi="Arial" w:cs="Arial"/>
          <w:b/>
          <w:sz w:val="20"/>
          <w:szCs w:val="20"/>
        </w:rPr>
      </w:pPr>
    </w:p>
    <w:p w14:paraId="221541BC" w14:textId="77777777" w:rsidR="00112DEB" w:rsidRPr="00DF6C1C" w:rsidRDefault="00DC0335" w:rsidP="006D6F79">
      <w:pPr>
        <w:ind w:left="720"/>
        <w:jc w:val="both"/>
        <w:rPr>
          <w:rFonts w:ascii="Arial" w:hAnsi="Arial" w:cs="Arial"/>
          <w:sz w:val="20"/>
          <w:szCs w:val="20"/>
        </w:rPr>
      </w:pPr>
      <w:r w:rsidRPr="00DF6C1C">
        <w:rPr>
          <w:rFonts w:ascii="Arial" w:hAnsi="Arial" w:cs="Arial"/>
          <w:sz w:val="20"/>
          <w:szCs w:val="20"/>
        </w:rPr>
        <w:t>Responsible for liaising with the Headteacher/</w:t>
      </w:r>
      <w:r w:rsidR="00637C8A" w:rsidRPr="00DF6C1C">
        <w:rPr>
          <w:rFonts w:ascii="Arial" w:hAnsi="Arial" w:cs="Arial"/>
          <w:sz w:val="20"/>
          <w:szCs w:val="20"/>
        </w:rPr>
        <w:t>D</w:t>
      </w:r>
      <w:r w:rsidRPr="00DF6C1C">
        <w:rPr>
          <w:rFonts w:ascii="Arial" w:hAnsi="Arial" w:cs="Arial"/>
          <w:sz w:val="20"/>
          <w:szCs w:val="20"/>
        </w:rPr>
        <w:t xml:space="preserve">esignated </w:t>
      </w:r>
      <w:r w:rsidR="00637C8A" w:rsidRPr="00DF6C1C">
        <w:rPr>
          <w:rFonts w:ascii="Arial" w:hAnsi="Arial" w:cs="Arial"/>
          <w:sz w:val="20"/>
          <w:szCs w:val="20"/>
        </w:rPr>
        <w:t>Safeguarding Lead</w:t>
      </w:r>
      <w:r w:rsidRPr="00DF6C1C">
        <w:rPr>
          <w:rFonts w:ascii="Arial" w:hAnsi="Arial" w:cs="Arial"/>
          <w:sz w:val="20"/>
          <w:szCs w:val="20"/>
        </w:rPr>
        <w:t xml:space="preserve"> at the school over matters regarding child protection issues, or in the case of allegations against the Headteacher, </w:t>
      </w:r>
      <w:r w:rsidR="00A929A1" w:rsidRPr="00DF6C1C">
        <w:rPr>
          <w:rFonts w:ascii="Arial" w:hAnsi="Arial" w:cs="Arial"/>
          <w:sz w:val="20"/>
          <w:szCs w:val="20"/>
        </w:rPr>
        <w:t>liaising</w:t>
      </w:r>
      <w:r w:rsidRPr="00DF6C1C">
        <w:rPr>
          <w:rFonts w:ascii="Arial" w:hAnsi="Arial" w:cs="Arial"/>
          <w:sz w:val="20"/>
          <w:szCs w:val="20"/>
        </w:rPr>
        <w:t xml:space="preserve"> with the L</w:t>
      </w:r>
      <w:r w:rsidR="00633A9D" w:rsidRPr="00DF6C1C">
        <w:rPr>
          <w:rFonts w:ascii="Arial" w:hAnsi="Arial" w:cs="Arial"/>
          <w:sz w:val="20"/>
          <w:szCs w:val="20"/>
        </w:rPr>
        <w:t xml:space="preserve">ocal </w:t>
      </w:r>
      <w:r w:rsidRPr="00DF6C1C">
        <w:rPr>
          <w:rFonts w:ascii="Arial" w:hAnsi="Arial" w:cs="Arial"/>
          <w:sz w:val="20"/>
          <w:szCs w:val="20"/>
        </w:rPr>
        <w:t>A</w:t>
      </w:r>
      <w:r w:rsidR="00633A9D" w:rsidRPr="00DF6C1C">
        <w:rPr>
          <w:rFonts w:ascii="Arial" w:hAnsi="Arial" w:cs="Arial"/>
          <w:sz w:val="20"/>
          <w:szCs w:val="20"/>
        </w:rPr>
        <w:t>uthority</w:t>
      </w:r>
      <w:r w:rsidRPr="00DF6C1C">
        <w:rPr>
          <w:rFonts w:ascii="Arial" w:hAnsi="Arial" w:cs="Arial"/>
          <w:sz w:val="20"/>
          <w:szCs w:val="20"/>
        </w:rPr>
        <w:t xml:space="preserve"> </w:t>
      </w:r>
      <w:r w:rsidR="00637C8A" w:rsidRPr="00DF6C1C">
        <w:rPr>
          <w:rFonts w:ascii="Arial" w:hAnsi="Arial" w:cs="Arial"/>
          <w:sz w:val="20"/>
          <w:szCs w:val="20"/>
        </w:rPr>
        <w:t>D</w:t>
      </w:r>
      <w:r w:rsidRPr="00DF6C1C">
        <w:rPr>
          <w:rFonts w:ascii="Arial" w:hAnsi="Arial" w:cs="Arial"/>
          <w:sz w:val="20"/>
          <w:szCs w:val="20"/>
        </w:rPr>
        <w:t xml:space="preserve">esignated </w:t>
      </w:r>
      <w:r w:rsidR="00637C8A" w:rsidRPr="00DF6C1C">
        <w:rPr>
          <w:rFonts w:ascii="Arial" w:hAnsi="Arial" w:cs="Arial"/>
          <w:sz w:val="20"/>
          <w:szCs w:val="20"/>
        </w:rPr>
        <w:t>O</w:t>
      </w:r>
      <w:r w:rsidRPr="00DF6C1C">
        <w:rPr>
          <w:rFonts w:ascii="Arial" w:hAnsi="Arial" w:cs="Arial"/>
          <w:sz w:val="20"/>
          <w:szCs w:val="20"/>
        </w:rPr>
        <w:t>fficer</w:t>
      </w:r>
      <w:r w:rsidR="00633A9D" w:rsidRPr="00DF6C1C">
        <w:rPr>
          <w:rFonts w:ascii="Arial" w:hAnsi="Arial" w:cs="Arial"/>
          <w:sz w:val="20"/>
          <w:szCs w:val="20"/>
        </w:rPr>
        <w:t xml:space="preserve"> (LADO)</w:t>
      </w:r>
      <w:r w:rsidRPr="00DF6C1C">
        <w:rPr>
          <w:rFonts w:ascii="Arial" w:hAnsi="Arial" w:cs="Arial"/>
          <w:sz w:val="20"/>
          <w:szCs w:val="20"/>
        </w:rPr>
        <w:t>/HR over appropriate action to take.</w:t>
      </w:r>
    </w:p>
    <w:p w14:paraId="248794D4" w14:textId="77777777" w:rsidR="00112DEB" w:rsidRPr="00DF6C1C" w:rsidRDefault="00112DEB" w:rsidP="00112DEB">
      <w:pPr>
        <w:jc w:val="both"/>
        <w:rPr>
          <w:rFonts w:ascii="Arial" w:hAnsi="Arial" w:cs="Arial"/>
          <w:sz w:val="20"/>
          <w:szCs w:val="20"/>
        </w:rPr>
      </w:pPr>
    </w:p>
    <w:p w14:paraId="00654018" w14:textId="77777777" w:rsidR="00DC0335" w:rsidRPr="00DF6C1C" w:rsidRDefault="008133C1" w:rsidP="00112DEB">
      <w:pPr>
        <w:jc w:val="both"/>
        <w:rPr>
          <w:rFonts w:ascii="Arial" w:hAnsi="Arial" w:cs="Arial"/>
          <w:b/>
          <w:sz w:val="20"/>
          <w:szCs w:val="20"/>
        </w:rPr>
      </w:pPr>
      <w:r w:rsidRPr="00DF6C1C">
        <w:rPr>
          <w:rFonts w:ascii="Arial" w:hAnsi="Arial" w:cs="Arial"/>
          <w:b/>
          <w:sz w:val="20"/>
          <w:szCs w:val="20"/>
        </w:rPr>
        <w:t>1.3</w:t>
      </w:r>
      <w:r w:rsidR="00112DEB" w:rsidRPr="00DF6C1C">
        <w:rPr>
          <w:rFonts w:ascii="Arial" w:hAnsi="Arial" w:cs="Arial"/>
          <w:b/>
          <w:sz w:val="20"/>
          <w:szCs w:val="20"/>
        </w:rPr>
        <w:tab/>
      </w:r>
      <w:r w:rsidR="00254D30" w:rsidRPr="00DF6C1C">
        <w:rPr>
          <w:rFonts w:ascii="Arial" w:hAnsi="Arial" w:cs="Arial"/>
          <w:b/>
          <w:sz w:val="20"/>
          <w:szCs w:val="20"/>
        </w:rPr>
        <w:t xml:space="preserve">Local Authority Designated </w:t>
      </w:r>
      <w:r w:rsidR="00DC0335" w:rsidRPr="00DF6C1C">
        <w:rPr>
          <w:rFonts w:ascii="Arial" w:hAnsi="Arial" w:cs="Arial"/>
          <w:b/>
          <w:sz w:val="20"/>
          <w:szCs w:val="20"/>
        </w:rPr>
        <w:t>Officer</w:t>
      </w:r>
      <w:r w:rsidR="00254D30" w:rsidRPr="00DF6C1C">
        <w:rPr>
          <w:rFonts w:ascii="Arial" w:hAnsi="Arial" w:cs="Arial"/>
          <w:b/>
          <w:sz w:val="20"/>
          <w:szCs w:val="20"/>
        </w:rPr>
        <w:t xml:space="preserve"> (LADO)</w:t>
      </w:r>
    </w:p>
    <w:p w14:paraId="4758793D" w14:textId="77777777" w:rsidR="00DC0335" w:rsidRPr="00DF6C1C" w:rsidRDefault="00DC0335" w:rsidP="003D4179">
      <w:pPr>
        <w:jc w:val="both"/>
        <w:rPr>
          <w:rFonts w:ascii="Arial" w:hAnsi="Arial" w:cs="Arial"/>
          <w:b/>
          <w:sz w:val="20"/>
          <w:szCs w:val="20"/>
        </w:rPr>
      </w:pPr>
    </w:p>
    <w:p w14:paraId="282FEC8F" w14:textId="77777777" w:rsidR="00DC0335" w:rsidRPr="00DF6C1C" w:rsidRDefault="001F74CD" w:rsidP="006D6F79">
      <w:pPr>
        <w:ind w:left="720"/>
        <w:jc w:val="both"/>
        <w:rPr>
          <w:rFonts w:ascii="Arial" w:hAnsi="Arial" w:cs="Arial"/>
          <w:sz w:val="20"/>
          <w:szCs w:val="20"/>
        </w:rPr>
      </w:pPr>
      <w:r w:rsidRPr="00DF6C1C">
        <w:rPr>
          <w:rFonts w:ascii="Arial" w:hAnsi="Arial" w:cs="Arial"/>
          <w:sz w:val="20"/>
          <w:szCs w:val="20"/>
        </w:rPr>
        <w:t xml:space="preserve">The LADO must be involved in the management and oversight of individual cases which meet the threshold set out at </w:t>
      </w:r>
      <w:r w:rsidR="00C20D4C" w:rsidRPr="00DF6C1C">
        <w:rPr>
          <w:rFonts w:ascii="Arial" w:hAnsi="Arial" w:cs="Arial"/>
          <w:sz w:val="20"/>
          <w:szCs w:val="20"/>
        </w:rPr>
        <w:t>4</w:t>
      </w:r>
      <w:r w:rsidRPr="00DF6C1C">
        <w:rPr>
          <w:rFonts w:ascii="Arial" w:hAnsi="Arial" w:cs="Arial"/>
          <w:sz w:val="20"/>
          <w:szCs w:val="20"/>
        </w:rPr>
        <w:t>.1; provides advice and guidance to employers; liaises with the police and other agencies; and monitors the progress of cases to ensure they are dealt with as quickly as possible, consistent with a fair and thorough process.</w:t>
      </w:r>
    </w:p>
    <w:p w14:paraId="5192F22E" w14:textId="77777777" w:rsidR="006D6F79" w:rsidRPr="00DF6C1C" w:rsidRDefault="006D6F79" w:rsidP="006D6F79">
      <w:pPr>
        <w:ind w:firstLine="720"/>
        <w:jc w:val="both"/>
        <w:rPr>
          <w:rFonts w:ascii="Arial" w:hAnsi="Arial" w:cs="Arial"/>
          <w:sz w:val="20"/>
          <w:szCs w:val="20"/>
        </w:rPr>
      </w:pPr>
    </w:p>
    <w:p w14:paraId="0D61AC73" w14:textId="77777777" w:rsidR="00DC0335" w:rsidRPr="00DF6C1C" w:rsidRDefault="00637C8A" w:rsidP="003A2CB0">
      <w:pPr>
        <w:ind w:left="720"/>
        <w:jc w:val="both"/>
        <w:rPr>
          <w:rFonts w:ascii="Arial" w:hAnsi="Arial" w:cs="Arial"/>
          <w:sz w:val="20"/>
          <w:szCs w:val="20"/>
        </w:rPr>
      </w:pPr>
      <w:r w:rsidRPr="00DF6C1C">
        <w:rPr>
          <w:rFonts w:ascii="Arial" w:hAnsi="Arial" w:cs="Arial"/>
          <w:sz w:val="20"/>
          <w:szCs w:val="20"/>
        </w:rPr>
        <w:t>Contact details for t</w:t>
      </w:r>
      <w:r w:rsidR="00DC0335" w:rsidRPr="00DF6C1C">
        <w:rPr>
          <w:rFonts w:ascii="Arial" w:hAnsi="Arial" w:cs="Arial"/>
          <w:sz w:val="20"/>
          <w:szCs w:val="20"/>
        </w:rPr>
        <w:t xml:space="preserve">he </w:t>
      </w:r>
      <w:r w:rsidRPr="00DF6C1C">
        <w:rPr>
          <w:rFonts w:ascii="Arial" w:hAnsi="Arial" w:cs="Arial"/>
          <w:sz w:val="20"/>
          <w:szCs w:val="20"/>
        </w:rPr>
        <w:t xml:space="preserve">Dorset </w:t>
      </w:r>
      <w:r w:rsidR="00254D30" w:rsidRPr="00DF6C1C">
        <w:rPr>
          <w:rFonts w:ascii="Arial" w:hAnsi="Arial" w:cs="Arial"/>
          <w:sz w:val="20"/>
          <w:szCs w:val="20"/>
        </w:rPr>
        <w:t>LADO</w:t>
      </w:r>
      <w:r w:rsidRPr="00DF6C1C">
        <w:rPr>
          <w:rFonts w:ascii="Arial" w:hAnsi="Arial" w:cs="Arial"/>
          <w:sz w:val="20"/>
          <w:szCs w:val="20"/>
        </w:rPr>
        <w:t>:</w:t>
      </w:r>
      <w:r w:rsidR="00A929A1">
        <w:rPr>
          <w:rFonts w:ascii="Arial" w:hAnsi="Arial" w:cs="Arial"/>
          <w:sz w:val="20"/>
          <w:szCs w:val="20"/>
        </w:rPr>
        <w:tab/>
      </w:r>
      <w:r w:rsidR="00DC0335" w:rsidRPr="00DF6C1C">
        <w:rPr>
          <w:rFonts w:ascii="Arial" w:hAnsi="Arial" w:cs="Arial"/>
          <w:sz w:val="20"/>
          <w:szCs w:val="20"/>
        </w:rPr>
        <w:t xml:space="preserve">Telephone: </w:t>
      </w:r>
      <w:r w:rsidR="00A929A1">
        <w:rPr>
          <w:rFonts w:ascii="Arial" w:hAnsi="Arial" w:cs="Arial"/>
          <w:sz w:val="20"/>
          <w:szCs w:val="20"/>
        </w:rPr>
        <w:tab/>
      </w:r>
      <w:r w:rsidR="00DC0335" w:rsidRPr="00DF6C1C">
        <w:rPr>
          <w:rFonts w:ascii="Arial" w:hAnsi="Arial" w:cs="Arial"/>
          <w:sz w:val="20"/>
          <w:szCs w:val="20"/>
        </w:rPr>
        <w:t xml:space="preserve">01305 </w:t>
      </w:r>
      <w:r w:rsidR="001F74CD" w:rsidRPr="00DF6C1C">
        <w:rPr>
          <w:rFonts w:ascii="Arial" w:hAnsi="Arial" w:cs="Arial"/>
          <w:sz w:val="20"/>
          <w:szCs w:val="20"/>
        </w:rPr>
        <w:t>221122</w:t>
      </w:r>
    </w:p>
    <w:p w14:paraId="7721742B" w14:textId="77777777" w:rsidR="00637C8A" w:rsidRPr="00DF6C1C" w:rsidRDefault="00637C8A" w:rsidP="003A2CB0">
      <w:pPr>
        <w:ind w:left="720"/>
        <w:jc w:val="both"/>
        <w:rPr>
          <w:rFonts w:ascii="Arial" w:hAnsi="Arial" w:cs="Arial"/>
          <w:sz w:val="20"/>
          <w:szCs w:val="20"/>
        </w:rPr>
      </w:pPr>
      <w:r w:rsidRPr="00DF6C1C">
        <w:rPr>
          <w:rFonts w:ascii="Arial" w:hAnsi="Arial" w:cs="Arial"/>
          <w:sz w:val="20"/>
          <w:szCs w:val="20"/>
        </w:rPr>
        <w:tab/>
      </w:r>
      <w:r w:rsidRPr="00DF6C1C">
        <w:rPr>
          <w:rFonts w:ascii="Arial" w:hAnsi="Arial" w:cs="Arial"/>
          <w:sz w:val="20"/>
          <w:szCs w:val="20"/>
        </w:rPr>
        <w:tab/>
      </w:r>
      <w:r w:rsidRPr="00DF6C1C">
        <w:rPr>
          <w:rFonts w:ascii="Arial" w:hAnsi="Arial" w:cs="Arial"/>
          <w:sz w:val="20"/>
          <w:szCs w:val="20"/>
        </w:rPr>
        <w:tab/>
      </w:r>
      <w:r w:rsidRPr="00DF6C1C">
        <w:rPr>
          <w:rFonts w:ascii="Arial" w:hAnsi="Arial" w:cs="Arial"/>
          <w:sz w:val="20"/>
          <w:szCs w:val="20"/>
        </w:rPr>
        <w:tab/>
        <w:t xml:space="preserve"> </w:t>
      </w:r>
      <w:r w:rsidR="00A929A1">
        <w:rPr>
          <w:rFonts w:ascii="Arial" w:hAnsi="Arial" w:cs="Arial"/>
          <w:sz w:val="20"/>
          <w:szCs w:val="20"/>
        </w:rPr>
        <w:tab/>
      </w:r>
      <w:r w:rsidRPr="00DF6C1C">
        <w:rPr>
          <w:rFonts w:ascii="Arial" w:hAnsi="Arial" w:cs="Arial"/>
          <w:sz w:val="20"/>
          <w:szCs w:val="20"/>
        </w:rPr>
        <w:t>Fax</w:t>
      </w:r>
      <w:r w:rsidR="00A929A1">
        <w:rPr>
          <w:rFonts w:ascii="Arial" w:hAnsi="Arial" w:cs="Arial"/>
          <w:sz w:val="20"/>
          <w:szCs w:val="20"/>
        </w:rPr>
        <w:t>:</w:t>
      </w:r>
      <w:r w:rsidRPr="00DF6C1C">
        <w:rPr>
          <w:rFonts w:ascii="Arial" w:hAnsi="Arial" w:cs="Arial"/>
          <w:sz w:val="20"/>
          <w:szCs w:val="20"/>
        </w:rPr>
        <w:t xml:space="preserve">  </w:t>
      </w:r>
      <w:r w:rsidR="00A929A1">
        <w:rPr>
          <w:rFonts w:ascii="Arial" w:hAnsi="Arial" w:cs="Arial"/>
          <w:sz w:val="20"/>
          <w:szCs w:val="20"/>
        </w:rPr>
        <w:tab/>
      </w:r>
      <w:r w:rsidR="00A929A1">
        <w:rPr>
          <w:rFonts w:ascii="Arial" w:hAnsi="Arial" w:cs="Arial"/>
          <w:sz w:val="20"/>
          <w:szCs w:val="20"/>
        </w:rPr>
        <w:tab/>
      </w:r>
      <w:r w:rsidRPr="00DF6C1C">
        <w:rPr>
          <w:rFonts w:ascii="Arial" w:hAnsi="Arial" w:cs="Arial"/>
          <w:sz w:val="20"/>
          <w:szCs w:val="20"/>
        </w:rPr>
        <w:t>01305 2</w:t>
      </w:r>
      <w:r w:rsidR="00633A9D" w:rsidRPr="00DF6C1C">
        <w:rPr>
          <w:rFonts w:ascii="Arial" w:hAnsi="Arial" w:cs="Arial"/>
          <w:sz w:val="20"/>
          <w:szCs w:val="20"/>
        </w:rPr>
        <w:t>25910</w:t>
      </w:r>
    </w:p>
    <w:p w14:paraId="59727EE5" w14:textId="77777777" w:rsidR="00A83775" w:rsidRPr="00DF6C1C" w:rsidRDefault="00A83775" w:rsidP="00112DEB">
      <w:pPr>
        <w:pStyle w:val="Header"/>
        <w:tabs>
          <w:tab w:val="clear" w:pos="4153"/>
          <w:tab w:val="clear" w:pos="8306"/>
        </w:tabs>
        <w:jc w:val="both"/>
        <w:rPr>
          <w:rFonts w:ascii="Arial" w:hAnsi="Arial" w:cs="Arial"/>
          <w:b/>
          <w:sz w:val="20"/>
          <w:szCs w:val="20"/>
        </w:rPr>
      </w:pPr>
    </w:p>
    <w:p w14:paraId="44136640" w14:textId="77777777" w:rsidR="00DC0335" w:rsidRPr="00DF6C1C" w:rsidRDefault="008133C1" w:rsidP="00112DEB">
      <w:pPr>
        <w:pStyle w:val="Header"/>
        <w:tabs>
          <w:tab w:val="clear" w:pos="4153"/>
          <w:tab w:val="clear" w:pos="8306"/>
        </w:tabs>
        <w:jc w:val="both"/>
        <w:rPr>
          <w:rFonts w:ascii="Arial" w:hAnsi="Arial" w:cs="Arial"/>
          <w:b/>
          <w:sz w:val="20"/>
          <w:szCs w:val="20"/>
        </w:rPr>
      </w:pPr>
      <w:r w:rsidRPr="00DF6C1C">
        <w:rPr>
          <w:rFonts w:ascii="Arial" w:hAnsi="Arial" w:cs="Arial"/>
          <w:b/>
          <w:sz w:val="20"/>
          <w:szCs w:val="20"/>
        </w:rPr>
        <w:t>1.4</w:t>
      </w:r>
      <w:r w:rsidR="00112DEB" w:rsidRPr="00DF6C1C">
        <w:rPr>
          <w:rFonts w:ascii="Arial" w:hAnsi="Arial" w:cs="Arial"/>
          <w:b/>
          <w:sz w:val="20"/>
          <w:szCs w:val="20"/>
        </w:rPr>
        <w:tab/>
      </w:r>
      <w:r w:rsidR="00254D30" w:rsidRPr="00DF6C1C">
        <w:rPr>
          <w:rFonts w:ascii="Arial" w:hAnsi="Arial" w:cs="Arial"/>
          <w:b/>
          <w:sz w:val="20"/>
          <w:szCs w:val="20"/>
        </w:rPr>
        <w:t>Dorset</w:t>
      </w:r>
      <w:r w:rsidR="00DC0335" w:rsidRPr="00DF6C1C">
        <w:rPr>
          <w:rFonts w:ascii="Arial" w:hAnsi="Arial" w:cs="Arial"/>
          <w:b/>
          <w:sz w:val="20"/>
          <w:szCs w:val="20"/>
        </w:rPr>
        <w:t xml:space="preserve"> Safeguarding Children</w:t>
      </w:r>
      <w:r w:rsidR="00254D30" w:rsidRPr="00DF6C1C">
        <w:rPr>
          <w:rFonts w:ascii="Arial" w:hAnsi="Arial" w:cs="Arial"/>
          <w:b/>
          <w:sz w:val="20"/>
          <w:szCs w:val="20"/>
        </w:rPr>
        <w:t xml:space="preserve"> Board</w:t>
      </w:r>
    </w:p>
    <w:p w14:paraId="37467B7E" w14:textId="77777777" w:rsidR="00254D30" w:rsidRPr="00DF6C1C" w:rsidRDefault="00254D30" w:rsidP="00254D30">
      <w:pPr>
        <w:jc w:val="both"/>
        <w:rPr>
          <w:rFonts w:ascii="Arial" w:hAnsi="Arial" w:cs="Arial"/>
          <w:b/>
          <w:sz w:val="20"/>
          <w:szCs w:val="20"/>
        </w:rPr>
      </w:pPr>
    </w:p>
    <w:p w14:paraId="25FC6D3D" w14:textId="77777777" w:rsidR="00DC0335" w:rsidRPr="00DF6C1C" w:rsidRDefault="00DC0335" w:rsidP="00C20D4C">
      <w:pPr>
        <w:ind w:left="720"/>
        <w:jc w:val="both"/>
        <w:rPr>
          <w:rFonts w:ascii="Arial" w:hAnsi="Arial" w:cs="Arial"/>
          <w:sz w:val="20"/>
          <w:szCs w:val="20"/>
        </w:rPr>
      </w:pPr>
      <w:r w:rsidRPr="00DF6C1C">
        <w:rPr>
          <w:rFonts w:ascii="Arial" w:hAnsi="Arial" w:cs="Arial"/>
          <w:sz w:val="20"/>
          <w:szCs w:val="20"/>
        </w:rPr>
        <w:t>Key statutory mechanism for agreeing how the relevant organisations in each local area will co-operate to safeguard and promote the welfare of children.</w:t>
      </w:r>
    </w:p>
    <w:sectPr w:rsidR="00DC0335" w:rsidRPr="00DF6C1C" w:rsidSect="00DF6C1C">
      <w:headerReference w:type="default" r:id="rId23"/>
      <w:footerReference w:type="even" r:id="rId24"/>
      <w:footerReference w:type="default" r:id="rId25"/>
      <w:pgSz w:w="11906" w:h="16838"/>
      <w:pgMar w:top="851" w:right="1797" w:bottom="1134"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5BE62" w14:textId="77777777" w:rsidR="00B95A2D" w:rsidRDefault="00B95A2D">
      <w:r>
        <w:separator/>
      </w:r>
    </w:p>
  </w:endnote>
  <w:endnote w:type="continuationSeparator" w:id="0">
    <w:p w14:paraId="060B7481" w14:textId="77777777" w:rsidR="00B95A2D" w:rsidRDefault="00B9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36CA" w14:textId="77777777" w:rsidR="00B95A2D" w:rsidRDefault="00B95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FE550" w14:textId="77777777" w:rsidR="00B95A2D" w:rsidRDefault="00B95A2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3EE0" w14:textId="77777777" w:rsidR="00B95A2D" w:rsidRDefault="00B95A2D">
    <w:pPr>
      <w:pStyle w:val="Footer"/>
      <w:framePr w:wrap="around" w:vAnchor="text" w:hAnchor="margin" w:xAlign="right" w:y="1"/>
      <w:rPr>
        <w:rStyle w:val="PageNumber"/>
      </w:rPr>
    </w:pPr>
  </w:p>
  <w:p w14:paraId="1C23E5FA" w14:textId="15D46304" w:rsidR="00B95A2D" w:rsidRPr="00D74FBE" w:rsidRDefault="00B95A2D" w:rsidP="00867C64">
    <w:pPr>
      <w:pStyle w:val="Footer"/>
      <w:ind w:right="360"/>
      <w:jc w:val="center"/>
      <w:rPr>
        <w:rFonts w:ascii="Arial" w:hAnsi="Arial" w:cs="Arial"/>
        <w:sz w:val="16"/>
        <w:szCs w:val="16"/>
      </w:rPr>
    </w:pPr>
    <w:r w:rsidRPr="00D74FBE">
      <w:rPr>
        <w:rStyle w:val="PageNumber"/>
        <w:rFonts w:ascii="Arial" w:hAnsi="Arial" w:cs="Arial"/>
        <w:sz w:val="16"/>
        <w:szCs w:val="16"/>
      </w:rPr>
      <w:fldChar w:fldCharType="begin"/>
    </w:r>
    <w:r w:rsidRPr="00D74FBE">
      <w:rPr>
        <w:rStyle w:val="PageNumber"/>
        <w:rFonts w:ascii="Arial" w:hAnsi="Arial" w:cs="Arial"/>
        <w:sz w:val="16"/>
        <w:szCs w:val="16"/>
      </w:rPr>
      <w:instrText xml:space="preserve"> PAGE </w:instrText>
    </w:r>
    <w:r w:rsidRPr="00D74FBE">
      <w:rPr>
        <w:rStyle w:val="PageNumber"/>
        <w:rFonts w:ascii="Arial" w:hAnsi="Arial" w:cs="Arial"/>
        <w:sz w:val="16"/>
        <w:szCs w:val="16"/>
      </w:rPr>
      <w:fldChar w:fldCharType="separate"/>
    </w:r>
    <w:r w:rsidR="00D15115">
      <w:rPr>
        <w:rStyle w:val="PageNumber"/>
        <w:rFonts w:ascii="Arial" w:hAnsi="Arial" w:cs="Arial"/>
        <w:noProof/>
        <w:sz w:val="16"/>
        <w:szCs w:val="16"/>
      </w:rPr>
      <w:t>1</w:t>
    </w:r>
    <w:r w:rsidRPr="00D74FBE">
      <w:rPr>
        <w:rStyle w:val="PageNumber"/>
        <w:rFonts w:ascii="Arial" w:hAnsi="Arial" w:cs="Arial"/>
        <w:sz w:val="16"/>
        <w:szCs w:val="16"/>
      </w:rPr>
      <w:fldChar w:fldCharType="end"/>
    </w:r>
  </w:p>
  <w:p w14:paraId="283A700E" w14:textId="77777777" w:rsidR="00B95A2D" w:rsidRPr="00D74FBE" w:rsidRDefault="00B95A2D" w:rsidP="00867C64">
    <w:pPr>
      <w:pStyle w:val="Footer"/>
      <w:ind w:right="360"/>
      <w:rPr>
        <w:rFonts w:ascii="Arial" w:hAnsi="Arial" w:cs="Arial"/>
        <w:sz w:val="16"/>
        <w:szCs w:val="16"/>
      </w:rPr>
    </w:pPr>
    <w:r w:rsidRPr="00D74FBE">
      <w:rPr>
        <w:rFonts w:ascii="Arial" w:hAnsi="Arial" w:cs="Arial"/>
        <w:sz w:val="16"/>
        <w:szCs w:val="16"/>
      </w:rPr>
      <w:t xml:space="preserve">Dealing with Allegations of Abuse Against Members of Staff and Volunteers                                                              </w:t>
    </w:r>
  </w:p>
  <w:p w14:paraId="64E98075" w14:textId="13B22A85" w:rsidR="00B95A2D" w:rsidRPr="00D74FBE" w:rsidRDefault="00B95A2D">
    <w:pPr>
      <w:pStyle w:val="Footer"/>
      <w:ind w:right="360"/>
      <w:rPr>
        <w:rFonts w:ascii="Arial" w:hAnsi="Arial" w:cs="Arial"/>
        <w:sz w:val="16"/>
        <w:szCs w:val="16"/>
      </w:rPr>
    </w:pPr>
    <w:r w:rsidRPr="00D74FBE">
      <w:rPr>
        <w:rFonts w:ascii="Arial" w:hAnsi="Arial" w:cs="Arial"/>
        <w:sz w:val="16"/>
        <w:szCs w:val="16"/>
      </w:rPr>
      <w:t>Date of Issue</w:t>
    </w:r>
    <w:r w:rsidR="00873678">
      <w:rPr>
        <w:rFonts w:ascii="Arial" w:hAnsi="Arial" w:cs="Arial"/>
        <w:sz w:val="16"/>
        <w:szCs w:val="16"/>
      </w:rPr>
      <w:t>:</w:t>
    </w:r>
    <w:r w:rsidR="00C555B4">
      <w:rPr>
        <w:rFonts w:ascii="Arial" w:hAnsi="Arial" w:cs="Arial"/>
        <w:sz w:val="16"/>
        <w:szCs w:val="16"/>
      </w:rPr>
      <w:t xml:space="preserve"> </w:t>
    </w:r>
    <w:r w:rsidR="00D15115">
      <w:rPr>
        <w:rFonts w:ascii="Arial" w:hAnsi="Arial" w:cs="Arial"/>
        <w:sz w:val="16"/>
        <w:szCs w:val="16"/>
      </w:rPr>
      <w:t>January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F5C9" w14:textId="77777777" w:rsidR="00B95A2D" w:rsidRDefault="00B95A2D">
      <w:r>
        <w:separator/>
      </w:r>
    </w:p>
  </w:footnote>
  <w:footnote w:type="continuationSeparator" w:id="0">
    <w:p w14:paraId="4B8606CD" w14:textId="77777777" w:rsidR="00B95A2D" w:rsidRDefault="00B95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6F96" w14:textId="77777777" w:rsidR="00B95A2D" w:rsidRDefault="00B95A2D">
    <w:pPr>
      <w:pStyle w:val="Header"/>
      <w:jc w:val="right"/>
      <w:rPr>
        <w:rFonts w:ascii="Arial" w:hAnsi="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A71E7"/>
    <w:multiLevelType w:val="multilevel"/>
    <w:tmpl w:val="25B4C2C2"/>
    <w:lvl w:ilvl="0">
      <w:start w:val="4"/>
      <w:numFmt w:val="decimal"/>
      <w:lvlText w:val="%1"/>
      <w:lvlJc w:val="left"/>
      <w:pPr>
        <w:tabs>
          <w:tab w:val="num" w:pos="1855"/>
        </w:tabs>
        <w:ind w:left="1855" w:hanging="720"/>
      </w:pPr>
      <w:rPr>
        <w:rFonts w:hint="default"/>
      </w:rPr>
    </w:lvl>
    <w:lvl w:ilvl="1">
      <w:start w:val="2"/>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215"/>
        </w:tabs>
        <w:ind w:left="2215" w:hanging="1080"/>
      </w:pPr>
      <w:rPr>
        <w:rFonts w:hint="default"/>
      </w:rPr>
    </w:lvl>
    <w:lvl w:ilvl="4">
      <w:start w:val="1"/>
      <w:numFmt w:val="decimal"/>
      <w:isLgl/>
      <w:lvlText w:val="%1.%2.%3.%4.%5"/>
      <w:lvlJc w:val="left"/>
      <w:pPr>
        <w:tabs>
          <w:tab w:val="num" w:pos="2215"/>
        </w:tabs>
        <w:ind w:left="2215" w:hanging="1080"/>
      </w:pPr>
      <w:rPr>
        <w:rFonts w:hint="default"/>
      </w:rPr>
    </w:lvl>
    <w:lvl w:ilvl="5">
      <w:start w:val="1"/>
      <w:numFmt w:val="decimal"/>
      <w:isLgl/>
      <w:lvlText w:val="%1.%2.%3.%4.%5.%6"/>
      <w:lvlJc w:val="left"/>
      <w:pPr>
        <w:tabs>
          <w:tab w:val="num" w:pos="2575"/>
        </w:tabs>
        <w:ind w:left="2575" w:hanging="1440"/>
      </w:pPr>
      <w:rPr>
        <w:rFonts w:hint="default"/>
      </w:rPr>
    </w:lvl>
    <w:lvl w:ilvl="6">
      <w:start w:val="1"/>
      <w:numFmt w:val="decimal"/>
      <w:isLgl/>
      <w:lvlText w:val="%1.%2.%3.%4.%5.%6.%7"/>
      <w:lvlJc w:val="left"/>
      <w:pPr>
        <w:tabs>
          <w:tab w:val="num" w:pos="2575"/>
        </w:tabs>
        <w:ind w:left="2575" w:hanging="1440"/>
      </w:pPr>
      <w:rPr>
        <w:rFonts w:hint="default"/>
      </w:rPr>
    </w:lvl>
    <w:lvl w:ilvl="7">
      <w:start w:val="1"/>
      <w:numFmt w:val="decimal"/>
      <w:isLgl/>
      <w:lvlText w:val="%1.%2.%3.%4.%5.%6.%7.%8"/>
      <w:lvlJc w:val="left"/>
      <w:pPr>
        <w:tabs>
          <w:tab w:val="num" w:pos="2935"/>
        </w:tabs>
        <w:ind w:left="2935" w:hanging="1800"/>
      </w:pPr>
      <w:rPr>
        <w:rFonts w:hint="default"/>
      </w:rPr>
    </w:lvl>
    <w:lvl w:ilvl="8">
      <w:start w:val="1"/>
      <w:numFmt w:val="decimal"/>
      <w:isLgl/>
      <w:lvlText w:val="%1.%2.%3.%4.%5.%6.%7.%8.%9"/>
      <w:lvlJc w:val="left"/>
      <w:pPr>
        <w:tabs>
          <w:tab w:val="num" w:pos="2935"/>
        </w:tabs>
        <w:ind w:left="2935" w:hanging="1800"/>
      </w:pPr>
      <w:rPr>
        <w:rFonts w:hint="default"/>
      </w:rPr>
    </w:lvl>
  </w:abstractNum>
  <w:abstractNum w:abstractNumId="2" w15:restartNumberingAfterBreak="0">
    <w:nsid w:val="05C1726C"/>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90E0123"/>
    <w:multiLevelType w:val="multilevel"/>
    <w:tmpl w:val="7DE07FA0"/>
    <w:lvl w:ilvl="0">
      <w:start w:val="3"/>
      <w:numFmt w:val="decimal"/>
      <w:lvlText w:val="%1"/>
      <w:lvlJc w:val="left"/>
      <w:pPr>
        <w:tabs>
          <w:tab w:val="num" w:pos="720"/>
        </w:tabs>
        <w:ind w:left="720" w:hanging="720"/>
      </w:pPr>
      <w:rPr>
        <w:rFonts w:hint="default"/>
        <w:u w:val="single"/>
      </w:rPr>
    </w:lvl>
    <w:lvl w:ilvl="1">
      <w:start w:val="7"/>
      <w:numFmt w:val="decimal"/>
      <w:lvlText w:val="%1.%2"/>
      <w:lvlJc w:val="left"/>
      <w:pPr>
        <w:tabs>
          <w:tab w:val="num" w:pos="720"/>
        </w:tabs>
        <w:ind w:left="720" w:hanging="720"/>
      </w:pPr>
      <w:rPr>
        <w:rFonts w:hint="default"/>
        <w:u w:val="single"/>
      </w:rPr>
    </w:lvl>
    <w:lvl w:ilvl="2">
      <w:start w:val="5"/>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4" w15:restartNumberingAfterBreak="0">
    <w:nsid w:val="18A40E62"/>
    <w:multiLevelType w:val="multilevel"/>
    <w:tmpl w:val="0E46FE4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AF7EB7"/>
    <w:multiLevelType w:val="singleLevel"/>
    <w:tmpl w:val="ACC8ECB8"/>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ACD6E2B"/>
    <w:multiLevelType w:val="hybridMultilevel"/>
    <w:tmpl w:val="85CA2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3B6444"/>
    <w:multiLevelType w:val="multilevel"/>
    <w:tmpl w:val="B93251D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D3241F"/>
    <w:multiLevelType w:val="multilevel"/>
    <w:tmpl w:val="F042B8B4"/>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9416CF"/>
    <w:multiLevelType w:val="singleLevel"/>
    <w:tmpl w:val="ACC8ECB8"/>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9727C09"/>
    <w:multiLevelType w:val="multilevel"/>
    <w:tmpl w:val="72884E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CD5F5C"/>
    <w:multiLevelType w:val="multilevel"/>
    <w:tmpl w:val="0D84D92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14528F3"/>
    <w:multiLevelType w:val="multilevel"/>
    <w:tmpl w:val="F042B8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3827C2"/>
    <w:multiLevelType w:val="multilevel"/>
    <w:tmpl w:val="F042B8B4"/>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804497"/>
    <w:multiLevelType w:val="multilevel"/>
    <w:tmpl w:val="F042B8B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2721E5"/>
    <w:multiLevelType w:val="multilevel"/>
    <w:tmpl w:val="F042B8B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0001B4"/>
    <w:multiLevelType w:val="multilevel"/>
    <w:tmpl w:val="121C3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6249F"/>
    <w:multiLevelType w:val="hybridMultilevel"/>
    <w:tmpl w:val="688A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C4767"/>
    <w:multiLevelType w:val="multilevel"/>
    <w:tmpl w:val="F042B8B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215BE8"/>
    <w:multiLevelType w:val="multilevel"/>
    <w:tmpl w:val="68B68CFA"/>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20" w15:restartNumberingAfterBreak="0">
    <w:nsid w:val="5CC83F02"/>
    <w:multiLevelType w:val="singleLevel"/>
    <w:tmpl w:val="ACC8ECB8"/>
    <w:lvl w:ilvl="0">
      <w:start w:val="9"/>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6AD377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E75DB7"/>
    <w:multiLevelType w:val="multilevel"/>
    <w:tmpl w:val="DB1EA05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CCF059D"/>
    <w:multiLevelType w:val="multilevel"/>
    <w:tmpl w:val="F834AA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E06059"/>
    <w:multiLevelType w:val="hybridMultilevel"/>
    <w:tmpl w:val="0E46FE4E"/>
    <w:lvl w:ilvl="0" w:tplc="439E5D4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5"/>
  </w:num>
  <w:num w:numId="4">
    <w:abstractNumId w:val="2"/>
  </w:num>
  <w:num w:numId="5">
    <w:abstractNumId w:val="20"/>
  </w:num>
  <w:num w:numId="6">
    <w:abstractNumId w:val="9"/>
  </w:num>
  <w:num w:numId="7">
    <w:abstractNumId w:val="19"/>
  </w:num>
  <w:num w:numId="8">
    <w:abstractNumId w:val="8"/>
  </w:num>
  <w:num w:numId="9">
    <w:abstractNumId w:val="13"/>
  </w:num>
  <w:num w:numId="10">
    <w:abstractNumId w:val="3"/>
  </w:num>
  <w:num w:numId="11">
    <w:abstractNumId w:val="22"/>
  </w:num>
  <w:num w:numId="12">
    <w:abstractNumId w:val="1"/>
  </w:num>
  <w:num w:numId="13">
    <w:abstractNumId w:val="18"/>
  </w:num>
  <w:num w:numId="14">
    <w:abstractNumId w:val="15"/>
  </w:num>
  <w:num w:numId="15">
    <w:abstractNumId w:val="7"/>
  </w:num>
  <w:num w:numId="16">
    <w:abstractNumId w:val="14"/>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21"/>
  </w:num>
  <w:num w:numId="19">
    <w:abstractNumId w:val="24"/>
  </w:num>
  <w:num w:numId="20">
    <w:abstractNumId w:val="10"/>
  </w:num>
  <w:num w:numId="21">
    <w:abstractNumId w:val="23"/>
  </w:num>
  <w:num w:numId="22">
    <w:abstractNumId w:val="4"/>
  </w:num>
  <w:num w:numId="23">
    <w:abstractNumId w:val="16"/>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B6"/>
    <w:rsid w:val="00003EC2"/>
    <w:rsid w:val="00031BAC"/>
    <w:rsid w:val="00041E9F"/>
    <w:rsid w:val="00052E08"/>
    <w:rsid w:val="000618CB"/>
    <w:rsid w:val="000672DD"/>
    <w:rsid w:val="000723BD"/>
    <w:rsid w:val="00090C93"/>
    <w:rsid w:val="000A723C"/>
    <w:rsid w:val="000B53A3"/>
    <w:rsid w:val="000B7C17"/>
    <w:rsid w:val="000C139C"/>
    <w:rsid w:val="000C4084"/>
    <w:rsid w:val="000E372C"/>
    <w:rsid w:val="000E4905"/>
    <w:rsid w:val="001041C1"/>
    <w:rsid w:val="00112DEB"/>
    <w:rsid w:val="00123B65"/>
    <w:rsid w:val="00125D52"/>
    <w:rsid w:val="0016536D"/>
    <w:rsid w:val="00177781"/>
    <w:rsid w:val="001956B6"/>
    <w:rsid w:val="001A4D36"/>
    <w:rsid w:val="001B6365"/>
    <w:rsid w:val="001C5343"/>
    <w:rsid w:val="001D5F29"/>
    <w:rsid w:val="001F580E"/>
    <w:rsid w:val="001F74CD"/>
    <w:rsid w:val="00202374"/>
    <w:rsid w:val="00227DCC"/>
    <w:rsid w:val="0025250F"/>
    <w:rsid w:val="00254D30"/>
    <w:rsid w:val="00280F35"/>
    <w:rsid w:val="00284F97"/>
    <w:rsid w:val="002E29C0"/>
    <w:rsid w:val="002E3746"/>
    <w:rsid w:val="00327CD7"/>
    <w:rsid w:val="00343D90"/>
    <w:rsid w:val="003533FA"/>
    <w:rsid w:val="00374CA0"/>
    <w:rsid w:val="00377352"/>
    <w:rsid w:val="003A2CB0"/>
    <w:rsid w:val="003C158D"/>
    <w:rsid w:val="003C7D66"/>
    <w:rsid w:val="003D11F1"/>
    <w:rsid w:val="003D4179"/>
    <w:rsid w:val="003D5CC9"/>
    <w:rsid w:val="003F56E2"/>
    <w:rsid w:val="004037ED"/>
    <w:rsid w:val="00406A4F"/>
    <w:rsid w:val="00411B2D"/>
    <w:rsid w:val="00417418"/>
    <w:rsid w:val="00424A9A"/>
    <w:rsid w:val="0044305F"/>
    <w:rsid w:val="0045718C"/>
    <w:rsid w:val="0046112B"/>
    <w:rsid w:val="004639D8"/>
    <w:rsid w:val="0049037A"/>
    <w:rsid w:val="00490F06"/>
    <w:rsid w:val="00491CC9"/>
    <w:rsid w:val="004A6738"/>
    <w:rsid w:val="004B2000"/>
    <w:rsid w:val="004D7600"/>
    <w:rsid w:val="004E0735"/>
    <w:rsid w:val="00502275"/>
    <w:rsid w:val="0052743F"/>
    <w:rsid w:val="00531E9D"/>
    <w:rsid w:val="00536BFE"/>
    <w:rsid w:val="00537DC3"/>
    <w:rsid w:val="00541451"/>
    <w:rsid w:val="005468A7"/>
    <w:rsid w:val="00546A20"/>
    <w:rsid w:val="00546AA8"/>
    <w:rsid w:val="00553992"/>
    <w:rsid w:val="005700B1"/>
    <w:rsid w:val="00575F4F"/>
    <w:rsid w:val="005761D0"/>
    <w:rsid w:val="00576BE9"/>
    <w:rsid w:val="00591C53"/>
    <w:rsid w:val="005947C0"/>
    <w:rsid w:val="00595555"/>
    <w:rsid w:val="005A7178"/>
    <w:rsid w:val="005D70C2"/>
    <w:rsid w:val="005F3D83"/>
    <w:rsid w:val="00633A9D"/>
    <w:rsid w:val="00637C8A"/>
    <w:rsid w:val="006404D3"/>
    <w:rsid w:val="0064075A"/>
    <w:rsid w:val="0065065A"/>
    <w:rsid w:val="00652455"/>
    <w:rsid w:val="006860F3"/>
    <w:rsid w:val="006A5B54"/>
    <w:rsid w:val="006B656F"/>
    <w:rsid w:val="006D46B7"/>
    <w:rsid w:val="006D680A"/>
    <w:rsid w:val="006D6F79"/>
    <w:rsid w:val="006E04C3"/>
    <w:rsid w:val="006E17B5"/>
    <w:rsid w:val="006F6CC7"/>
    <w:rsid w:val="00703ECF"/>
    <w:rsid w:val="00705DFD"/>
    <w:rsid w:val="00733948"/>
    <w:rsid w:val="007373AE"/>
    <w:rsid w:val="007A6F99"/>
    <w:rsid w:val="007B414C"/>
    <w:rsid w:val="007E360C"/>
    <w:rsid w:val="007E524F"/>
    <w:rsid w:val="007E6D0C"/>
    <w:rsid w:val="0081012B"/>
    <w:rsid w:val="008133C1"/>
    <w:rsid w:val="00851950"/>
    <w:rsid w:val="00867C64"/>
    <w:rsid w:val="00873678"/>
    <w:rsid w:val="00896F46"/>
    <w:rsid w:val="008B04E7"/>
    <w:rsid w:val="008B0B20"/>
    <w:rsid w:val="008B759E"/>
    <w:rsid w:val="008D066A"/>
    <w:rsid w:val="008D07C3"/>
    <w:rsid w:val="008D08F1"/>
    <w:rsid w:val="008E59E9"/>
    <w:rsid w:val="008F1D24"/>
    <w:rsid w:val="00923D51"/>
    <w:rsid w:val="0093486F"/>
    <w:rsid w:val="00947D74"/>
    <w:rsid w:val="009749AC"/>
    <w:rsid w:val="009B58A3"/>
    <w:rsid w:val="009C6A1C"/>
    <w:rsid w:val="009F30D2"/>
    <w:rsid w:val="00A0738E"/>
    <w:rsid w:val="00A3215A"/>
    <w:rsid w:val="00A432A4"/>
    <w:rsid w:val="00A44A22"/>
    <w:rsid w:val="00A53A6E"/>
    <w:rsid w:val="00A73A59"/>
    <w:rsid w:val="00A745BE"/>
    <w:rsid w:val="00A83775"/>
    <w:rsid w:val="00A91C13"/>
    <w:rsid w:val="00A929A1"/>
    <w:rsid w:val="00A97A00"/>
    <w:rsid w:val="00AB3D31"/>
    <w:rsid w:val="00AB6FB7"/>
    <w:rsid w:val="00AE28D6"/>
    <w:rsid w:val="00AF1C7D"/>
    <w:rsid w:val="00AF4829"/>
    <w:rsid w:val="00AF6730"/>
    <w:rsid w:val="00B12100"/>
    <w:rsid w:val="00B24C25"/>
    <w:rsid w:val="00B45542"/>
    <w:rsid w:val="00B53FBF"/>
    <w:rsid w:val="00B95A2D"/>
    <w:rsid w:val="00BB4A89"/>
    <w:rsid w:val="00C0107D"/>
    <w:rsid w:val="00C010C3"/>
    <w:rsid w:val="00C0417F"/>
    <w:rsid w:val="00C15A88"/>
    <w:rsid w:val="00C20D4C"/>
    <w:rsid w:val="00C41DD3"/>
    <w:rsid w:val="00C53EB4"/>
    <w:rsid w:val="00C555B4"/>
    <w:rsid w:val="00C61897"/>
    <w:rsid w:val="00C63F7F"/>
    <w:rsid w:val="00C71ACE"/>
    <w:rsid w:val="00C72758"/>
    <w:rsid w:val="00C75A20"/>
    <w:rsid w:val="00C86993"/>
    <w:rsid w:val="00CA0881"/>
    <w:rsid w:val="00CC0381"/>
    <w:rsid w:val="00CC1741"/>
    <w:rsid w:val="00CC4811"/>
    <w:rsid w:val="00CC5602"/>
    <w:rsid w:val="00CE2FB1"/>
    <w:rsid w:val="00CF6F62"/>
    <w:rsid w:val="00D15115"/>
    <w:rsid w:val="00D211A9"/>
    <w:rsid w:val="00D22236"/>
    <w:rsid w:val="00D25873"/>
    <w:rsid w:val="00D3638B"/>
    <w:rsid w:val="00D3686A"/>
    <w:rsid w:val="00D43ABD"/>
    <w:rsid w:val="00D47C7B"/>
    <w:rsid w:val="00D51A46"/>
    <w:rsid w:val="00D67C6A"/>
    <w:rsid w:val="00D74FBE"/>
    <w:rsid w:val="00D93660"/>
    <w:rsid w:val="00DB766A"/>
    <w:rsid w:val="00DC0335"/>
    <w:rsid w:val="00DC2689"/>
    <w:rsid w:val="00DD459B"/>
    <w:rsid w:val="00DF23FA"/>
    <w:rsid w:val="00DF6C1C"/>
    <w:rsid w:val="00E06E7D"/>
    <w:rsid w:val="00E2632D"/>
    <w:rsid w:val="00E32277"/>
    <w:rsid w:val="00E46745"/>
    <w:rsid w:val="00E62699"/>
    <w:rsid w:val="00E63F4C"/>
    <w:rsid w:val="00E66C40"/>
    <w:rsid w:val="00EA260E"/>
    <w:rsid w:val="00EB32D7"/>
    <w:rsid w:val="00EB38F4"/>
    <w:rsid w:val="00EE404F"/>
    <w:rsid w:val="00F02EA1"/>
    <w:rsid w:val="00F156EA"/>
    <w:rsid w:val="00F211AC"/>
    <w:rsid w:val="00F32E92"/>
    <w:rsid w:val="00F36634"/>
    <w:rsid w:val="00F57773"/>
    <w:rsid w:val="00F57866"/>
    <w:rsid w:val="00F600FD"/>
    <w:rsid w:val="00F66AD6"/>
    <w:rsid w:val="00F71405"/>
    <w:rsid w:val="00F97287"/>
    <w:rsid w:val="00FA3374"/>
    <w:rsid w:val="00FC7F89"/>
    <w:rsid w:val="00FE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6BF8F52"/>
  <w15:docId w15:val="{21E65933-594C-44D2-9B6B-5A6FB49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color w:val="0000FF"/>
    </w:rPr>
  </w:style>
  <w:style w:type="paragraph" w:styleId="Heading4">
    <w:name w:val="heading 4"/>
    <w:basedOn w:val="Normal"/>
    <w:next w:val="Normal"/>
    <w:qFormat/>
    <w:pPr>
      <w:keepNext/>
      <w:outlineLvl w:val="3"/>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b/>
    </w:rPr>
  </w:style>
  <w:style w:type="paragraph" w:styleId="BodyText2">
    <w:name w:val="Body Text 2"/>
    <w:basedOn w:val="Normal"/>
    <w:rPr>
      <w:rFonts w:ascii="Arial" w:hAnsi="Arial"/>
      <w:color w:val="0000FF"/>
    </w:rPr>
  </w:style>
  <w:style w:type="paragraph" w:styleId="BodyTextIndent">
    <w:name w:val="Body Text Indent"/>
    <w:basedOn w:val="Normal"/>
    <w:pPr>
      <w:ind w:left="720" w:hanging="720"/>
      <w:jc w:val="both"/>
    </w:pPr>
    <w:rPr>
      <w:rFonts w:ascii="Arial" w:hAnsi="Arial"/>
    </w:rPr>
  </w:style>
  <w:style w:type="paragraph" w:styleId="BodyText3">
    <w:name w:val="Body Text 3"/>
    <w:basedOn w:val="Normal"/>
    <w:rPr>
      <w:rFonts w:ascii="Arial" w:hAnsi="Arial"/>
      <w:color w:val="FF0000"/>
    </w:rPr>
  </w:style>
  <w:style w:type="character" w:styleId="PageNumber">
    <w:name w:val="page number"/>
    <w:basedOn w:val="DefaultParagraphFont"/>
  </w:style>
  <w:style w:type="character" w:styleId="Hyperlink">
    <w:name w:val="Hyperlink"/>
    <w:rsid w:val="00112DEB"/>
    <w:rPr>
      <w:color w:val="0000FF"/>
      <w:u w:val="single"/>
    </w:rPr>
  </w:style>
  <w:style w:type="table" w:styleId="TableGrid">
    <w:name w:val="Table Grid"/>
    <w:basedOn w:val="TableNormal"/>
    <w:rsid w:val="00AB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C6A1C"/>
    <w:rPr>
      <w:color w:val="606420"/>
      <w:u w:val="single"/>
    </w:rPr>
  </w:style>
  <w:style w:type="paragraph" w:styleId="FootnoteText">
    <w:name w:val="footnote text"/>
    <w:basedOn w:val="Normal"/>
    <w:semiHidden/>
    <w:rsid w:val="00202374"/>
    <w:rPr>
      <w:sz w:val="20"/>
      <w:szCs w:val="20"/>
    </w:rPr>
  </w:style>
  <w:style w:type="character" w:styleId="FootnoteReference">
    <w:name w:val="footnote reference"/>
    <w:semiHidden/>
    <w:rsid w:val="00202374"/>
    <w:rPr>
      <w:vertAlign w:val="superscript"/>
    </w:rPr>
  </w:style>
  <w:style w:type="paragraph" w:styleId="BalloonText">
    <w:name w:val="Balloon Text"/>
    <w:basedOn w:val="Normal"/>
    <w:semiHidden/>
    <w:rsid w:val="000E372C"/>
    <w:rPr>
      <w:rFonts w:ascii="Tahoma" w:hAnsi="Tahoma" w:cs="Tahoma"/>
      <w:sz w:val="16"/>
      <w:szCs w:val="16"/>
    </w:rPr>
  </w:style>
  <w:style w:type="character" w:styleId="CommentReference">
    <w:name w:val="annotation reference"/>
    <w:rsid w:val="001B6365"/>
    <w:rPr>
      <w:sz w:val="16"/>
      <w:szCs w:val="16"/>
    </w:rPr>
  </w:style>
  <w:style w:type="paragraph" w:styleId="CommentText">
    <w:name w:val="annotation text"/>
    <w:basedOn w:val="Normal"/>
    <w:link w:val="CommentTextChar"/>
    <w:rsid w:val="001B6365"/>
    <w:rPr>
      <w:sz w:val="20"/>
      <w:szCs w:val="20"/>
    </w:rPr>
  </w:style>
  <w:style w:type="character" w:customStyle="1" w:styleId="CommentTextChar">
    <w:name w:val="Comment Text Char"/>
    <w:basedOn w:val="DefaultParagraphFont"/>
    <w:link w:val="CommentText"/>
    <w:rsid w:val="001B6365"/>
  </w:style>
  <w:style w:type="paragraph" w:styleId="CommentSubject">
    <w:name w:val="annotation subject"/>
    <w:basedOn w:val="CommentText"/>
    <w:next w:val="CommentText"/>
    <w:link w:val="CommentSubjectChar"/>
    <w:rsid w:val="001B6365"/>
    <w:rPr>
      <w:b/>
      <w:bCs/>
    </w:rPr>
  </w:style>
  <w:style w:type="character" w:customStyle="1" w:styleId="CommentSubjectChar">
    <w:name w:val="Comment Subject Char"/>
    <w:link w:val="CommentSubject"/>
    <w:rsid w:val="001B6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dorsetforyou.com/article/398212/D?detailid=399536" TargetMode="External"/><Relationship Id="rId18" Type="http://schemas.openxmlformats.org/officeDocument/2006/relationships/hyperlink" Target="https://www.gov.uk/government/uploads/system/uploads/attachment_data/file/444051/Use_of_reasonable_force_advice_Reviewed_July_2015.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working-together-to-safeguard-children--2"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289327/Dealing_with_allegations_of_abuse_against_teachers_and_other_staff.pdf" TargetMode="External"/><Relationship Id="rId17" Type="http://schemas.openxmlformats.org/officeDocument/2006/relationships/hyperlink" Target="https://www.dorsetforyou.com/article/398213/C?detailid=39832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rsetforyou.com/article/398207/A?detailid=398352" TargetMode="External"/><Relationship Id="rId20" Type="http://schemas.openxmlformats.org/officeDocument/2006/relationships/hyperlink" Target="https://www.dorsetforyou.com/article/398219/W?detailid=398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rsetforyou.com/article/398687/School-safeguard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eader" Target="header1.xml"/><Relationship Id="rId10" Type="http://schemas.openxmlformats.org/officeDocument/2006/relationships/hyperlink" Target="https://www.dorsetforyou.com/article/398213/C?detailid=398338" TargetMode="External"/><Relationship Id="rId19" Type="http://schemas.openxmlformats.org/officeDocument/2006/relationships/hyperlink" Target="https://www.gov.uk/government/uploads/system/uploads/attachment_data/file/419604/What_to_do_if_you_re_worried_a_child_is_being_abused.pdf" TargetMode="External"/><Relationship Id="rId4" Type="http://schemas.openxmlformats.org/officeDocument/2006/relationships/settings" Target="settings.xml"/><Relationship Id="rId9" Type="http://schemas.openxmlformats.org/officeDocument/2006/relationships/hyperlink" Target="http://www.teamteach-tutors.co.uk/guidance/documents/IRSC_Staff_Jan04.pdf" TargetMode="External"/><Relationship Id="rId14" Type="http://schemas.openxmlformats.org/officeDocument/2006/relationships/hyperlink" Target="http://www.safeguardinginschools.co.uk/wp-content/uploads/2015/10/Guidance-for-Safer-Working-Practices-2015-final1.pdf" TargetMode="External"/><Relationship Id="rId22" Type="http://schemas.openxmlformats.org/officeDocument/2006/relationships/hyperlink" Target="https://www.gov.uk/government/publications/teachers-stand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D56AB-F75B-46E5-B8C6-BF9CFC75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&lt;SCHOOL&gt;</vt:lpstr>
    </vt:vector>
  </TitlesOfParts>
  <Company>Dorset County Council</Company>
  <LinksUpToDate>false</LinksUpToDate>
  <CharactersWithSpaces>18964</CharactersWithSpaces>
  <SharedDoc>false</SharedDoc>
  <HLinks>
    <vt:vector size="90" baseType="variant">
      <vt:variant>
        <vt:i4>131160</vt:i4>
      </vt:variant>
      <vt:variant>
        <vt:i4>42</vt:i4>
      </vt:variant>
      <vt:variant>
        <vt:i4>0</vt:i4>
      </vt:variant>
      <vt:variant>
        <vt:i4>5</vt:i4>
      </vt:variant>
      <vt:variant>
        <vt:lpwstr>https://www.gov.uk/government/publications/teachers-standards</vt:lpwstr>
      </vt:variant>
      <vt:variant>
        <vt:lpwstr/>
      </vt:variant>
      <vt:variant>
        <vt:i4>1507417</vt:i4>
      </vt:variant>
      <vt:variant>
        <vt:i4>39</vt:i4>
      </vt:variant>
      <vt:variant>
        <vt:i4>0</vt:i4>
      </vt:variant>
      <vt:variant>
        <vt:i4>5</vt:i4>
      </vt:variant>
      <vt:variant>
        <vt:lpwstr>https://www.gov.uk/government/publications/working-together-to-safeguard-children--2</vt:lpwstr>
      </vt:variant>
      <vt:variant>
        <vt:lpwstr/>
      </vt:variant>
      <vt:variant>
        <vt:i4>4522012</vt:i4>
      </vt:variant>
      <vt:variant>
        <vt:i4>36</vt:i4>
      </vt:variant>
      <vt:variant>
        <vt:i4>0</vt:i4>
      </vt:variant>
      <vt:variant>
        <vt:i4>5</vt:i4>
      </vt:variant>
      <vt:variant>
        <vt:lpwstr>https://www.dorsetforyou.com/article/398219/W?detailid=398368</vt:lpwstr>
      </vt:variant>
      <vt:variant>
        <vt:lpwstr/>
      </vt:variant>
      <vt:variant>
        <vt:i4>7536765</vt:i4>
      </vt:variant>
      <vt:variant>
        <vt:i4>33</vt:i4>
      </vt:variant>
      <vt:variant>
        <vt:i4>0</vt:i4>
      </vt:variant>
      <vt:variant>
        <vt:i4>5</vt:i4>
      </vt:variant>
      <vt:variant>
        <vt:lpwstr>https://www.gov.uk/government/uploads/system/uploads/attachment_data/file/419604/What_to_do_if_you_re_worried_a_child_is_being_abused.pdf</vt:lpwstr>
      </vt:variant>
      <vt:variant>
        <vt:lpwstr/>
      </vt:variant>
      <vt:variant>
        <vt:i4>7864431</vt:i4>
      </vt:variant>
      <vt:variant>
        <vt:i4>30</vt:i4>
      </vt:variant>
      <vt:variant>
        <vt:i4>0</vt:i4>
      </vt:variant>
      <vt:variant>
        <vt:i4>5</vt:i4>
      </vt:variant>
      <vt:variant>
        <vt:lpwstr>https://www.gov.uk/government/uploads/system/uploads/attachment_data/file/444051/Use_of_reasonable_force_advice_Reviewed_July_2015.pdf</vt:lpwstr>
      </vt:variant>
      <vt:variant>
        <vt:lpwstr/>
      </vt:variant>
      <vt:variant>
        <vt:i4>4259842</vt:i4>
      </vt:variant>
      <vt:variant>
        <vt:i4>27</vt:i4>
      </vt:variant>
      <vt:variant>
        <vt:i4>0</vt:i4>
      </vt:variant>
      <vt:variant>
        <vt:i4>5</vt:i4>
      </vt:variant>
      <vt:variant>
        <vt:lpwstr>https://www.dorsetforyou.com/article/398213/C?detailid=398324</vt:lpwstr>
      </vt:variant>
      <vt:variant>
        <vt:lpwstr/>
      </vt:variant>
      <vt:variant>
        <vt:i4>4653060</vt:i4>
      </vt:variant>
      <vt:variant>
        <vt:i4>24</vt:i4>
      </vt:variant>
      <vt:variant>
        <vt:i4>0</vt:i4>
      </vt:variant>
      <vt:variant>
        <vt:i4>5</vt:i4>
      </vt:variant>
      <vt:variant>
        <vt:lpwstr>https://www.dorsetforyou.com/article/398207/A?detailid=398352</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2293797</vt:i4>
      </vt:variant>
      <vt:variant>
        <vt:i4>18</vt:i4>
      </vt:variant>
      <vt:variant>
        <vt:i4>0</vt:i4>
      </vt:variant>
      <vt:variant>
        <vt:i4>5</vt:i4>
      </vt:variant>
      <vt:variant>
        <vt:lpwstr>http://www.safeguardinginschools.co.uk/wp-content/uploads/2015/10/Guidance-for-Safer-Working-Practices-2015-final1.pdf</vt:lpwstr>
      </vt:variant>
      <vt:variant>
        <vt:lpwstr/>
      </vt:variant>
      <vt:variant>
        <vt:i4>4259842</vt:i4>
      </vt:variant>
      <vt:variant>
        <vt:i4>15</vt:i4>
      </vt:variant>
      <vt:variant>
        <vt:i4>0</vt:i4>
      </vt:variant>
      <vt:variant>
        <vt:i4>5</vt:i4>
      </vt:variant>
      <vt:variant>
        <vt:lpwstr>https://www.dorsetforyou.com/article/398212/D?detailid=399536</vt:lpwstr>
      </vt:variant>
      <vt:variant>
        <vt:lpwstr/>
      </vt:variant>
      <vt:variant>
        <vt:i4>3932193</vt:i4>
      </vt:variant>
      <vt:variant>
        <vt:i4>12</vt:i4>
      </vt:variant>
      <vt:variant>
        <vt:i4>0</vt:i4>
      </vt:variant>
      <vt:variant>
        <vt:i4>5</vt:i4>
      </vt:variant>
      <vt:variant>
        <vt:lpwstr>https://www.gov.uk/government/uploads/system/uploads/attachment_data/file/289327/Dealing_with_allegations_of_abuse_against_teachers_and_other_staff.pdf</vt:lpwstr>
      </vt:variant>
      <vt:variant>
        <vt:lpwstr/>
      </vt:variant>
      <vt:variant>
        <vt:i4>3866741</vt:i4>
      </vt:variant>
      <vt:variant>
        <vt:i4>9</vt:i4>
      </vt:variant>
      <vt:variant>
        <vt:i4>0</vt:i4>
      </vt:variant>
      <vt:variant>
        <vt:i4>5</vt:i4>
      </vt:variant>
      <vt:variant>
        <vt:lpwstr>https://www.dorsetforyou.com/article/398687/School-safeguarding</vt:lpwstr>
      </vt:variant>
      <vt:variant>
        <vt:lpwstr/>
      </vt:variant>
      <vt:variant>
        <vt:i4>4194306</vt:i4>
      </vt:variant>
      <vt:variant>
        <vt:i4>6</vt:i4>
      </vt:variant>
      <vt:variant>
        <vt:i4>0</vt:i4>
      </vt:variant>
      <vt:variant>
        <vt:i4>5</vt:i4>
      </vt:variant>
      <vt:variant>
        <vt:lpwstr>https://www.dorsetforyou.com/article/398213/C?detailid=398338</vt:lpwstr>
      </vt:variant>
      <vt:variant>
        <vt:lpwstr/>
      </vt:variant>
      <vt:variant>
        <vt:i4>5505054</vt:i4>
      </vt:variant>
      <vt:variant>
        <vt:i4>3</vt:i4>
      </vt:variant>
      <vt:variant>
        <vt:i4>0</vt:i4>
      </vt:variant>
      <vt:variant>
        <vt:i4>5</vt:i4>
      </vt:variant>
      <vt:variant>
        <vt:lpwstr>http://www.teamteach-tutors.co.uk/guidance/documents/IRSC_Staff_Jan04.pdf</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&lt;SCHOOL&gt;</dc:title>
  <dc:creator>CSHRAO</dc:creator>
  <cp:lastModifiedBy>Mr SALISBURY</cp:lastModifiedBy>
  <cp:revision>2</cp:revision>
  <cp:lastPrinted>2014-10-09T14:50:00Z</cp:lastPrinted>
  <dcterms:created xsi:type="dcterms:W3CDTF">2024-01-04T09:11:00Z</dcterms:created>
  <dcterms:modified xsi:type="dcterms:W3CDTF">2024-01-04T09:11:00Z</dcterms:modified>
</cp:coreProperties>
</file>